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2107" w14:textId="77777777" w:rsidR="00150BC5" w:rsidRDefault="00150BC5" w:rsidP="00150BC5">
      <w:pPr>
        <w:pStyle w:val="Title"/>
        <w:jc w:val="right"/>
      </w:pPr>
      <w:r>
        <w:t>Meeting Minutes</w:t>
      </w:r>
    </w:p>
    <w:p w14:paraId="4D4DC8B5" w14:textId="7A9C6F5B" w:rsidR="00150BC5" w:rsidRPr="007808BB" w:rsidRDefault="00514C7E" w:rsidP="00150BC5">
      <w:pPr>
        <w:pStyle w:val="Subtitle"/>
        <w:spacing w:after="0"/>
        <w:jc w:val="center"/>
        <w:rPr>
          <w:b/>
          <w:sz w:val="36"/>
          <w:szCs w:val="36"/>
        </w:rPr>
      </w:pPr>
      <w:r>
        <w:rPr>
          <w:b/>
          <w:sz w:val="36"/>
          <w:szCs w:val="36"/>
        </w:rPr>
        <w:t>M</w:t>
      </w:r>
      <w:r w:rsidR="00150BC5" w:rsidRPr="007808BB">
        <w:rPr>
          <w:b/>
          <w:sz w:val="36"/>
          <w:szCs w:val="36"/>
        </w:rPr>
        <w:t>ECC Loca</w:t>
      </w:r>
      <w:r w:rsidR="00145177">
        <w:rPr>
          <w:b/>
          <w:sz w:val="36"/>
          <w:szCs w:val="36"/>
        </w:rPr>
        <w:t>l</w:t>
      </w:r>
      <w:r w:rsidR="00150BC5" w:rsidRPr="007808BB">
        <w:rPr>
          <w:b/>
          <w:sz w:val="36"/>
          <w:szCs w:val="36"/>
        </w:rPr>
        <w:t xml:space="preserve"> Advisory Board</w:t>
      </w:r>
    </w:p>
    <w:p w14:paraId="3C19A650" w14:textId="10F5B5D8" w:rsidR="00150BC5" w:rsidRDefault="00593EBA" w:rsidP="00C821EC">
      <w:pPr>
        <w:pStyle w:val="Subtitle"/>
        <w:jc w:val="center"/>
        <w:rPr>
          <w:sz w:val="22"/>
          <w:szCs w:val="22"/>
        </w:rPr>
      </w:pPr>
      <w:r>
        <w:rPr>
          <w:sz w:val="22"/>
          <w:szCs w:val="22"/>
        </w:rPr>
        <w:t xml:space="preserve">Tuesday, </w:t>
      </w:r>
      <w:r w:rsidR="00532457">
        <w:rPr>
          <w:sz w:val="22"/>
          <w:szCs w:val="22"/>
        </w:rPr>
        <w:t>January</w:t>
      </w:r>
      <w:r w:rsidR="00A44689">
        <w:rPr>
          <w:sz w:val="22"/>
          <w:szCs w:val="22"/>
        </w:rPr>
        <w:t xml:space="preserve"> </w:t>
      </w:r>
      <w:r w:rsidR="00532457">
        <w:rPr>
          <w:sz w:val="22"/>
          <w:szCs w:val="22"/>
        </w:rPr>
        <w:t>24</w:t>
      </w:r>
      <w:r w:rsidR="00DB601B">
        <w:rPr>
          <w:sz w:val="22"/>
          <w:szCs w:val="22"/>
        </w:rPr>
        <w:t xml:space="preserve">, </w:t>
      </w:r>
      <w:r>
        <w:rPr>
          <w:sz w:val="22"/>
          <w:szCs w:val="22"/>
        </w:rPr>
        <w:t>202</w:t>
      </w:r>
      <w:r w:rsidR="00532457">
        <w:rPr>
          <w:sz w:val="22"/>
          <w:szCs w:val="22"/>
        </w:rPr>
        <w:t>3</w:t>
      </w:r>
      <w:r w:rsidR="00150BC5">
        <w:rPr>
          <w:sz w:val="22"/>
          <w:szCs w:val="22"/>
        </w:rPr>
        <w:t>, 4:30 p.</w:t>
      </w:r>
      <w:r w:rsidR="00150BC5" w:rsidRPr="002F22C2">
        <w:rPr>
          <w:sz w:val="22"/>
          <w:szCs w:val="22"/>
        </w:rPr>
        <w:t>m.</w:t>
      </w:r>
      <w:r w:rsidR="00150BC5">
        <w:rPr>
          <w:sz w:val="22"/>
          <w:szCs w:val="22"/>
        </w:rPr>
        <w:t xml:space="preserve"> </w:t>
      </w:r>
    </w:p>
    <w:p w14:paraId="3F0E2DBE" w14:textId="4C06790B" w:rsidR="00593EBA" w:rsidRDefault="00D01984" w:rsidP="00150BC5">
      <w:pPr>
        <w:pStyle w:val="Subtitle"/>
        <w:jc w:val="center"/>
        <w:rPr>
          <w:b/>
          <w:color w:val="FF0000"/>
          <w:sz w:val="22"/>
          <w:szCs w:val="22"/>
          <w:u w:val="single"/>
        </w:rPr>
      </w:pPr>
      <w:r>
        <w:rPr>
          <w:b/>
          <w:color w:val="FF0000"/>
          <w:sz w:val="22"/>
          <w:szCs w:val="22"/>
          <w:u w:val="single"/>
        </w:rPr>
        <w:t>Kline Foundation Boardroom</w:t>
      </w:r>
    </w:p>
    <w:p w14:paraId="2F5E8180" w14:textId="6836D4C0" w:rsidR="005E49CC" w:rsidRPr="005E49CC" w:rsidRDefault="005E49CC" w:rsidP="005E49CC">
      <w:pPr>
        <w:jc w:val="center"/>
      </w:pPr>
    </w:p>
    <w:p w14:paraId="1DFDB455" w14:textId="77777777" w:rsidR="00150BC5" w:rsidRPr="0042100D" w:rsidRDefault="00150BC5" w:rsidP="00150BC5">
      <w:pPr>
        <w:pStyle w:val="Heading1"/>
      </w:pPr>
      <w:r w:rsidRPr="0042100D">
        <w:t>MEMBERS PRESENT</w:t>
      </w:r>
    </w:p>
    <w:p w14:paraId="28FBE058" w14:textId="77777777" w:rsidR="00150BC5" w:rsidRPr="007B46CD" w:rsidRDefault="00150BC5" w:rsidP="00150BC5">
      <w:pPr>
        <w:shd w:val="clear" w:color="auto" w:fill="D9D9D9" w:themeFill="background1" w:themeFillShade="D9"/>
        <w:spacing w:after="0"/>
        <w:rPr>
          <w:rFonts w:ascii="Footlight MT Light" w:hAnsi="Footlight MT Light"/>
          <w:b/>
          <w:caps/>
        </w:rPr>
      </w:pPr>
      <w:r w:rsidRPr="001A4249">
        <w:rPr>
          <w:rFonts w:ascii="Footlight MT Light" w:hAnsi="Footlight MT Light"/>
          <w:b/>
          <w:caps/>
        </w:rPr>
        <w:t>Scott County</w:t>
      </w:r>
      <w:r w:rsidRPr="00D0521A">
        <w:rPr>
          <w:rFonts w:ascii="Georgia" w:hAnsi="Georgia"/>
          <w:b/>
          <w:caps/>
        </w:rPr>
        <w:tab/>
      </w:r>
      <w:r w:rsidRPr="001A4249">
        <w:rPr>
          <w:rFonts w:ascii="Footlight MT Light" w:hAnsi="Footlight MT Light"/>
          <w:b/>
          <w:caps/>
        </w:rPr>
        <w:t>Wise County</w:t>
      </w:r>
      <w:r>
        <w:tab/>
      </w:r>
      <w:r>
        <w:tab/>
      </w:r>
      <w:r w:rsidRPr="001A4249">
        <w:rPr>
          <w:rFonts w:ascii="Footlight MT Light" w:hAnsi="Footlight MT Light"/>
          <w:b/>
          <w:caps/>
        </w:rPr>
        <w:t>Lee County</w:t>
      </w:r>
      <w:r>
        <w:rPr>
          <w:rFonts w:ascii="Footlight MT Light" w:hAnsi="Footlight MT Light"/>
          <w:b/>
          <w:caps/>
        </w:rPr>
        <w:t xml:space="preserve"> </w:t>
      </w:r>
      <w:r>
        <w:rPr>
          <w:rFonts w:ascii="Footlight MT Light" w:hAnsi="Footlight MT Light"/>
          <w:b/>
          <w:caps/>
        </w:rPr>
        <w:tab/>
      </w:r>
      <w:r>
        <w:rPr>
          <w:rFonts w:ascii="Footlight MT Light" w:hAnsi="Footlight MT Light"/>
          <w:b/>
          <w:caps/>
        </w:rPr>
        <w:tab/>
        <w:t>Norton</w:t>
      </w:r>
      <w:r>
        <w:rPr>
          <w:rFonts w:ascii="Footlight MT Light" w:hAnsi="Footlight MT Light"/>
          <w:b/>
          <w:caps/>
        </w:rPr>
        <w:tab/>
        <w:t xml:space="preserve">     Dickenson Cty</w:t>
      </w:r>
    </w:p>
    <w:p w14:paraId="61DA6409" w14:textId="63BEC3D2" w:rsidR="00150BC5" w:rsidRPr="00532457" w:rsidRDefault="00150BC5" w:rsidP="00150BC5">
      <w:pPr>
        <w:pStyle w:val="NoSpacing"/>
      </w:pPr>
      <w:r w:rsidRPr="00532457">
        <w:t>Rodney Baker</w:t>
      </w:r>
      <w:r w:rsidRPr="00532457">
        <w:tab/>
      </w:r>
      <w:r w:rsidRPr="00532457">
        <w:tab/>
      </w:r>
      <w:r w:rsidR="00386A73" w:rsidRPr="00532457">
        <w:t>Kalen Hunter</w:t>
      </w:r>
      <w:r w:rsidRPr="00532457">
        <w:tab/>
      </w:r>
      <w:r w:rsidRPr="00532457">
        <w:tab/>
      </w:r>
      <w:r w:rsidR="00386A73" w:rsidRPr="00532457">
        <w:t>Emily Kinser</w:t>
      </w:r>
      <w:r w:rsidR="00897C05" w:rsidRPr="00532457">
        <w:t xml:space="preserve"> </w:t>
      </w:r>
      <w:r w:rsidR="000157EC">
        <w:tab/>
      </w:r>
      <w:r w:rsidR="00DB601B" w:rsidRPr="00532457">
        <w:tab/>
      </w:r>
      <w:r w:rsidR="00897C05" w:rsidRPr="00532457">
        <w:tab/>
        <w:t xml:space="preserve">      </w:t>
      </w:r>
      <w:r w:rsidRPr="00532457">
        <w:tab/>
        <w:t xml:space="preserve">      </w:t>
      </w:r>
    </w:p>
    <w:p w14:paraId="123CA5D5" w14:textId="7C0FEFAC" w:rsidR="00150BC5" w:rsidRPr="00532457" w:rsidRDefault="00386A73" w:rsidP="00150BC5">
      <w:pPr>
        <w:pStyle w:val="NoSpacing"/>
      </w:pPr>
      <w:r w:rsidRPr="00532457">
        <w:t>Adrienne Hood</w:t>
      </w:r>
      <w:r w:rsidR="00150BC5" w:rsidRPr="00532457">
        <w:tab/>
      </w:r>
      <w:r w:rsidR="00150BC5" w:rsidRPr="00532457">
        <w:tab/>
        <w:t>Mike Abbott</w:t>
      </w:r>
      <w:r w:rsidR="00150BC5" w:rsidRPr="00532457">
        <w:tab/>
      </w:r>
      <w:r w:rsidR="000157EC">
        <w:tab/>
        <w:t>Joyce Williams</w:t>
      </w:r>
      <w:r w:rsidR="00150BC5" w:rsidRPr="00532457">
        <w:tab/>
      </w:r>
    </w:p>
    <w:p w14:paraId="26B4E429" w14:textId="13F9C4A2" w:rsidR="00897C05" w:rsidRPr="00532457" w:rsidRDefault="00532457" w:rsidP="00150BC5">
      <w:pPr>
        <w:pStyle w:val="NoSpacing"/>
        <w:jc w:val="both"/>
      </w:pPr>
      <w:r w:rsidRPr="00532457">
        <w:t>Freda Starnes</w:t>
      </w:r>
      <w:r w:rsidR="00897C05" w:rsidRPr="00532457">
        <w:tab/>
      </w:r>
      <w:r w:rsidR="002708E2" w:rsidRPr="00532457">
        <w:tab/>
        <w:t>Roy Munsey</w:t>
      </w:r>
      <w:r w:rsidR="000157EC">
        <w:tab/>
      </w:r>
      <w:r w:rsidR="000157EC">
        <w:tab/>
        <w:t>Kristi Taylor</w:t>
      </w:r>
    </w:p>
    <w:p w14:paraId="0D33CDD9" w14:textId="0315A55E" w:rsidR="00150BC5" w:rsidRPr="00E10E1A" w:rsidRDefault="00532457" w:rsidP="00DC43AA">
      <w:pPr>
        <w:pStyle w:val="NoSpacing"/>
        <w:jc w:val="both"/>
        <w:rPr>
          <w:rFonts w:ascii="Footlight MT Light" w:hAnsi="Footlight MT Light"/>
        </w:rPr>
      </w:pPr>
      <w:r w:rsidRPr="00532457">
        <w:t>Keith Wilson</w:t>
      </w:r>
      <w:r w:rsidR="00897C05" w:rsidRPr="00532457">
        <w:tab/>
      </w:r>
      <w:r w:rsidR="00897C05" w:rsidRPr="00532457">
        <w:tab/>
        <w:t>Betty Cornett</w:t>
      </w:r>
      <w:r w:rsidR="00150BC5" w:rsidRPr="00532457">
        <w:tab/>
      </w:r>
      <w:r w:rsidR="000157EC">
        <w:tab/>
        <w:t>Scott Napier</w:t>
      </w:r>
      <w:r w:rsidR="00150BC5" w:rsidRPr="00532457">
        <w:tab/>
      </w:r>
      <w:r w:rsidR="00150BC5" w:rsidRPr="00532457">
        <w:tab/>
      </w:r>
      <w:r w:rsidR="00150BC5" w:rsidRPr="00532457">
        <w:tab/>
        <w:t xml:space="preserve"> </w:t>
      </w:r>
      <w:r w:rsidR="00150BC5" w:rsidRPr="00E10E1A">
        <w:rPr>
          <w:rFonts w:ascii="Footlight MT Light" w:hAnsi="Footlight MT Light"/>
        </w:rPr>
        <w:tab/>
      </w:r>
      <w:r w:rsidR="00150BC5">
        <w:rPr>
          <w:rFonts w:ascii="Footlight MT Light" w:hAnsi="Footlight MT Light"/>
        </w:rPr>
        <w:tab/>
      </w:r>
      <w:r w:rsidR="00150BC5" w:rsidRPr="00E10E1A">
        <w:rPr>
          <w:rFonts w:ascii="Footlight MT Light" w:hAnsi="Footlight MT Light"/>
        </w:rPr>
        <w:tab/>
      </w:r>
      <w:r w:rsidR="00150BC5" w:rsidRPr="00E10E1A">
        <w:rPr>
          <w:rFonts w:ascii="Footlight MT Light" w:hAnsi="Footlight MT Light"/>
        </w:rPr>
        <w:tab/>
      </w:r>
      <w:r w:rsidR="00150BC5" w:rsidRPr="00E10E1A">
        <w:rPr>
          <w:rFonts w:ascii="Footlight MT Light" w:hAnsi="Footlight MT Light"/>
        </w:rPr>
        <w:tab/>
      </w:r>
      <w:r w:rsidR="00150BC5">
        <w:tab/>
      </w:r>
      <w:r w:rsidR="00150BC5">
        <w:tab/>
      </w:r>
      <w:r>
        <w:tab/>
        <w:t>Mike Hatfield</w:t>
      </w:r>
      <w:r w:rsidR="00150BC5">
        <w:tab/>
      </w:r>
      <w:r w:rsidR="00150BC5">
        <w:tab/>
      </w:r>
    </w:p>
    <w:p w14:paraId="424D992E" w14:textId="29A81815" w:rsidR="00150BC5" w:rsidRPr="00DB601B" w:rsidRDefault="00150BC5" w:rsidP="00DB601B">
      <w:pPr>
        <w:pStyle w:val="Heading1"/>
      </w:pPr>
      <w:r>
        <w:t>M</w:t>
      </w:r>
      <w:r w:rsidRPr="002836D7">
        <w:t>EMBERS ABSEN</w:t>
      </w:r>
      <w:r>
        <w:t>T</w:t>
      </w:r>
    </w:p>
    <w:p w14:paraId="6B2B28A0" w14:textId="5126B735" w:rsidR="002708E2" w:rsidRPr="00532457" w:rsidRDefault="000157EC" w:rsidP="00150BC5">
      <w:pPr>
        <w:pStyle w:val="NoSpacing"/>
      </w:pPr>
      <w:r>
        <w:t xml:space="preserve">Connie Stallard (Dickenson County) </w:t>
      </w:r>
    </w:p>
    <w:p w14:paraId="7B8102BD" w14:textId="03FEF6EE" w:rsidR="00897C05" w:rsidRPr="00532457" w:rsidRDefault="000157EC" w:rsidP="00150BC5">
      <w:pPr>
        <w:pStyle w:val="NoSpacing"/>
      </w:pPr>
      <w:r>
        <w:t>Carol Caruso</w:t>
      </w:r>
      <w:r w:rsidR="00897C05" w:rsidRPr="00532457">
        <w:t xml:space="preserve"> (</w:t>
      </w:r>
      <w:r>
        <w:t>City of Norton</w:t>
      </w:r>
      <w:r w:rsidR="00897C05" w:rsidRPr="00532457">
        <w:t>)</w:t>
      </w:r>
    </w:p>
    <w:p w14:paraId="59BF3FA2" w14:textId="77777777" w:rsidR="00150BC5" w:rsidRDefault="00150BC5" w:rsidP="00150BC5">
      <w:pPr>
        <w:pStyle w:val="Heading1"/>
      </w:pPr>
      <w:r w:rsidRPr="00D0521A">
        <w:t>Others Attending:</w:t>
      </w:r>
    </w:p>
    <w:p w14:paraId="27372AA2" w14:textId="411FC6C9" w:rsidR="00150BC5" w:rsidRPr="00532457" w:rsidRDefault="00150BC5" w:rsidP="007F77D0">
      <w:pPr>
        <w:pStyle w:val="NoSpacing"/>
      </w:pPr>
      <w:r w:rsidRPr="00532457">
        <w:t>Mr. Ron Vicars – Vice President, Financial and Administrative Services</w:t>
      </w:r>
    </w:p>
    <w:p w14:paraId="6148EFE3" w14:textId="71A3B129" w:rsidR="00150BC5" w:rsidRPr="00532457" w:rsidRDefault="00150BC5" w:rsidP="007F77D0">
      <w:pPr>
        <w:pStyle w:val="NoSpacing"/>
      </w:pPr>
      <w:r w:rsidRPr="00532457">
        <w:t xml:space="preserve">Dr. Amy Greer – Vice President, Institutional Advancement </w:t>
      </w:r>
    </w:p>
    <w:p w14:paraId="2FD06C8E" w14:textId="659927F5" w:rsidR="00897C05" w:rsidRPr="00532457" w:rsidRDefault="00897C05" w:rsidP="007F77D0">
      <w:pPr>
        <w:pStyle w:val="NoSpacing"/>
      </w:pPr>
      <w:r w:rsidRPr="00532457">
        <w:t>Dr. Bill Brownsberger – Vice President of Academic and Workforce Solutions</w:t>
      </w:r>
    </w:p>
    <w:p w14:paraId="2C7DD967" w14:textId="52CCF5BC" w:rsidR="00616ACA" w:rsidRPr="00532457" w:rsidRDefault="00386A73" w:rsidP="007F77D0">
      <w:pPr>
        <w:pStyle w:val="NoSpacing"/>
      </w:pPr>
      <w:r w:rsidRPr="00532457">
        <w:t>Mr. Jake Gill</w:t>
      </w:r>
      <w:r w:rsidR="00616ACA" w:rsidRPr="00532457">
        <w:t>y – President of Faculty Senate</w:t>
      </w:r>
    </w:p>
    <w:p w14:paraId="4627CC94" w14:textId="1BFC12AD" w:rsidR="00150BC5" w:rsidRDefault="00150BC5" w:rsidP="007F77D0">
      <w:pPr>
        <w:pStyle w:val="NoSpacing"/>
      </w:pPr>
      <w:r w:rsidRPr="00532457">
        <w:t>Peggy Gibson – Executive Assistant to the President</w:t>
      </w:r>
    </w:p>
    <w:p w14:paraId="30654779" w14:textId="6C478988" w:rsidR="000157EC" w:rsidRDefault="00471FB5" w:rsidP="007F77D0">
      <w:pPr>
        <w:pStyle w:val="NoSpacing"/>
      </w:pPr>
      <w:r>
        <w:t xml:space="preserve">Special Guest - </w:t>
      </w:r>
      <w:r w:rsidR="000157EC">
        <w:t>President’s Institute Class -</w:t>
      </w:r>
    </w:p>
    <w:p w14:paraId="787670A8" w14:textId="33901D53" w:rsidR="000157EC" w:rsidRDefault="000157EC" w:rsidP="000157EC">
      <w:pPr>
        <w:pStyle w:val="NoSpacing"/>
        <w:numPr>
          <w:ilvl w:val="0"/>
          <w:numId w:val="19"/>
        </w:numPr>
      </w:pPr>
      <w:r>
        <w:t>Adam Ramsey – Biology Professor</w:t>
      </w:r>
    </w:p>
    <w:p w14:paraId="3AC1D7F0" w14:textId="1A936AD7" w:rsidR="000157EC" w:rsidRDefault="000157EC" w:rsidP="000157EC">
      <w:pPr>
        <w:pStyle w:val="NoSpacing"/>
        <w:numPr>
          <w:ilvl w:val="0"/>
          <w:numId w:val="19"/>
        </w:numPr>
      </w:pPr>
      <w:r>
        <w:t>Terri Lane – Computer Information Systems</w:t>
      </w:r>
    </w:p>
    <w:p w14:paraId="5DDF111A" w14:textId="564E5522" w:rsidR="000157EC" w:rsidRDefault="000157EC" w:rsidP="000157EC">
      <w:pPr>
        <w:pStyle w:val="NoSpacing"/>
        <w:numPr>
          <w:ilvl w:val="0"/>
          <w:numId w:val="19"/>
        </w:numPr>
      </w:pPr>
      <w:r>
        <w:t>Phil Edwards – Computer Information Systems</w:t>
      </w:r>
    </w:p>
    <w:p w14:paraId="1624EFF7" w14:textId="7361A8FE" w:rsidR="000157EC" w:rsidRDefault="000157EC" w:rsidP="000157EC">
      <w:pPr>
        <w:pStyle w:val="NoSpacing"/>
        <w:numPr>
          <w:ilvl w:val="0"/>
          <w:numId w:val="19"/>
        </w:numPr>
      </w:pPr>
      <w:r>
        <w:t>Christian Fraley – Great Expectations Coordinator</w:t>
      </w:r>
    </w:p>
    <w:p w14:paraId="049D0273" w14:textId="1744C823" w:rsidR="000157EC" w:rsidRDefault="000157EC" w:rsidP="000157EC">
      <w:pPr>
        <w:pStyle w:val="NoSpacing"/>
        <w:numPr>
          <w:ilvl w:val="0"/>
          <w:numId w:val="19"/>
        </w:numPr>
      </w:pPr>
      <w:r>
        <w:t>Denise Collins – Administrative Assistant – Student Services</w:t>
      </w:r>
    </w:p>
    <w:p w14:paraId="44BE9339" w14:textId="77777777" w:rsidR="000157EC" w:rsidRPr="00532457" w:rsidRDefault="000157EC" w:rsidP="000157EC">
      <w:pPr>
        <w:pStyle w:val="NoSpacing"/>
        <w:ind w:left="1080"/>
      </w:pPr>
    </w:p>
    <w:p w14:paraId="7FE01FEE" w14:textId="77777777" w:rsidR="00150BC5" w:rsidRPr="002836D7" w:rsidRDefault="00150BC5" w:rsidP="00150BC5">
      <w:pPr>
        <w:pStyle w:val="Heading1"/>
      </w:pPr>
      <w:r w:rsidRPr="002836D7">
        <w:t>CALL TO ORDER</w:t>
      </w:r>
    </w:p>
    <w:p w14:paraId="5435E951" w14:textId="1FF2E6B0" w:rsidR="00150BC5" w:rsidRPr="00532457" w:rsidRDefault="00150BC5" w:rsidP="00150BC5">
      <w:pPr>
        <w:pStyle w:val="NoSpacing"/>
      </w:pPr>
      <w:r w:rsidRPr="00532457">
        <w:t xml:space="preserve">The Mountain Empire Community College Advisory Board met on Tuesday, </w:t>
      </w:r>
      <w:r w:rsidR="000157EC">
        <w:t>January 24</w:t>
      </w:r>
      <w:r w:rsidR="00342738" w:rsidRPr="00532457">
        <w:t xml:space="preserve">, </w:t>
      </w:r>
      <w:r w:rsidR="009828CB" w:rsidRPr="00532457">
        <w:t>202</w:t>
      </w:r>
      <w:r w:rsidR="000157EC">
        <w:t>3</w:t>
      </w:r>
      <w:r w:rsidR="009828CB" w:rsidRPr="00532457">
        <w:t>,</w:t>
      </w:r>
      <w:r w:rsidRPr="00532457">
        <w:t xml:space="preserve"> at 4:30 p.m. </w:t>
      </w:r>
      <w:r w:rsidR="00593EBA" w:rsidRPr="00532457">
        <w:t xml:space="preserve">in </w:t>
      </w:r>
      <w:r w:rsidR="00342738" w:rsidRPr="00532457">
        <w:t xml:space="preserve">the Kline Foundation Boardroom. </w:t>
      </w:r>
      <w:r w:rsidRPr="00532457">
        <w:t>The meeting was called to order by Mr. Rodney Baker, Chair.</w:t>
      </w:r>
    </w:p>
    <w:p w14:paraId="3344AC02" w14:textId="77777777" w:rsidR="00150BC5" w:rsidRPr="00CD1B88" w:rsidRDefault="00150BC5" w:rsidP="00150BC5">
      <w:pPr>
        <w:pStyle w:val="Heading1"/>
        <w:jc w:val="right"/>
      </w:pPr>
      <w:r>
        <w:t xml:space="preserve">APPROVAL OF </w:t>
      </w:r>
      <w:r w:rsidRPr="002836D7">
        <w:t>MINUTES</w:t>
      </w:r>
    </w:p>
    <w:p w14:paraId="64530A21" w14:textId="153FD6A9" w:rsidR="000E245E" w:rsidRPr="000157EC" w:rsidRDefault="000E245E" w:rsidP="000E245E">
      <w:pPr>
        <w:pStyle w:val="NoSpacing"/>
        <w:rPr>
          <w:b/>
          <w:bCs/>
        </w:rPr>
      </w:pPr>
      <w:r w:rsidRPr="00532457">
        <w:t xml:space="preserve">A motion was made by Mr. Roy Munsey to accept the </w:t>
      </w:r>
      <w:r w:rsidR="000157EC">
        <w:t>November</w:t>
      </w:r>
      <w:r w:rsidRPr="00532457">
        <w:t xml:space="preserve"> </w:t>
      </w:r>
      <w:r w:rsidR="000157EC">
        <w:t>15</w:t>
      </w:r>
      <w:r w:rsidRPr="00532457">
        <w:t xml:space="preserve">, 2022, minutes as presented. The motion was seconded by Ms. </w:t>
      </w:r>
      <w:r w:rsidR="000157EC">
        <w:t>Betty Cornett</w:t>
      </w:r>
      <w:r w:rsidRPr="00532457">
        <w:t xml:space="preserve"> and </w:t>
      </w:r>
      <w:bookmarkStart w:id="0" w:name="_Hlk83339072"/>
      <w:r w:rsidRPr="00532457">
        <w:t xml:space="preserve">passed unanimously. </w:t>
      </w:r>
      <w:r w:rsidRPr="00CC034D">
        <w:rPr>
          <w:b/>
          <w:bCs/>
          <w:i/>
          <w:iCs/>
        </w:rPr>
        <w:t>(Exhibit 1)</w:t>
      </w:r>
      <w:r w:rsidRPr="000157EC">
        <w:rPr>
          <w:b/>
          <w:bCs/>
        </w:rPr>
        <w:t xml:space="preserve"> </w:t>
      </w:r>
      <w:bookmarkEnd w:id="0"/>
    </w:p>
    <w:p w14:paraId="6C878B8F" w14:textId="6B98E9ED" w:rsidR="00150BC5" w:rsidRPr="00076F12" w:rsidRDefault="00150BC5" w:rsidP="00150BC5">
      <w:pPr>
        <w:pStyle w:val="NoSpacing"/>
        <w:rPr>
          <w:rFonts w:ascii="Footlight MT Light" w:hAnsi="Footlight MT Light"/>
        </w:rPr>
      </w:pPr>
    </w:p>
    <w:p w14:paraId="2701EE0D" w14:textId="77777777" w:rsidR="00150BC5" w:rsidRDefault="00150BC5" w:rsidP="00150BC5">
      <w:pPr>
        <w:pStyle w:val="Heading1"/>
        <w:jc w:val="right"/>
      </w:pPr>
      <w:r>
        <w:lastRenderedPageBreak/>
        <w:t xml:space="preserve">ADMINISTRATIVE REPORTS </w:t>
      </w:r>
    </w:p>
    <w:p w14:paraId="1016415E" w14:textId="77777777" w:rsidR="00150BC5" w:rsidRDefault="00150BC5" w:rsidP="00150BC5">
      <w:pPr>
        <w:pStyle w:val="NoSpacing"/>
        <w:rPr>
          <w:rFonts w:ascii="Footlight MT Light" w:hAnsi="Footlight MT Light"/>
        </w:rPr>
      </w:pPr>
      <w:r>
        <w:rPr>
          <w:rFonts w:ascii="Footlight MT Light" w:hAnsi="Footlight MT Light"/>
        </w:rPr>
        <w:t>Mr. Baker</w:t>
      </w:r>
      <w:r w:rsidRPr="00E10E1A">
        <w:rPr>
          <w:rFonts w:ascii="Footlight MT Light" w:hAnsi="Footlight MT Light"/>
        </w:rPr>
        <w:t xml:space="preserve"> reported on the following information items:</w:t>
      </w:r>
      <w:r>
        <w:rPr>
          <w:rFonts w:ascii="Footlight MT Light" w:hAnsi="Footlight MT Light"/>
        </w:rPr>
        <w:t xml:space="preserve">  </w:t>
      </w:r>
    </w:p>
    <w:p w14:paraId="3B14C606" w14:textId="4D1AC9AA" w:rsidR="00841B00" w:rsidRPr="00532457" w:rsidRDefault="00841B00" w:rsidP="00841B00">
      <w:pPr>
        <w:pStyle w:val="ListParagraph"/>
        <w:numPr>
          <w:ilvl w:val="0"/>
          <w:numId w:val="1"/>
        </w:numPr>
      </w:pPr>
      <w:r w:rsidRPr="00532457">
        <w:t>Mr. Baker reminded Board members that the 2023 Conflict of Interest must be completed by February 1, 2023.</w:t>
      </w:r>
    </w:p>
    <w:p w14:paraId="0EA109BE" w14:textId="3D5683E3" w:rsidR="009828CB" w:rsidRPr="00532457" w:rsidRDefault="00E24481" w:rsidP="00301D33">
      <w:pPr>
        <w:pStyle w:val="NoSpacing"/>
        <w:numPr>
          <w:ilvl w:val="0"/>
          <w:numId w:val="1"/>
        </w:numPr>
      </w:pPr>
      <w:r w:rsidRPr="00532457">
        <w:t xml:space="preserve">Mr. Baker welcomed </w:t>
      </w:r>
      <w:r w:rsidR="009828CB" w:rsidRPr="00532457">
        <w:t xml:space="preserve">the following new Board </w:t>
      </w:r>
      <w:r w:rsidR="002A2462" w:rsidRPr="00532457">
        <w:t>members recently appointed</w:t>
      </w:r>
      <w:r w:rsidR="00597BF1" w:rsidRPr="00532457">
        <w:t xml:space="preserve"> to the MECC Advisory Board</w:t>
      </w:r>
      <w:r w:rsidR="002A2462" w:rsidRPr="00532457">
        <w:t>:</w:t>
      </w:r>
    </w:p>
    <w:p w14:paraId="2CE5CAD8" w14:textId="59034E15" w:rsidR="009828CB" w:rsidRPr="00532457" w:rsidRDefault="009828CB" w:rsidP="00301D33">
      <w:pPr>
        <w:pStyle w:val="NoSpacing"/>
        <w:numPr>
          <w:ilvl w:val="1"/>
          <w:numId w:val="1"/>
        </w:numPr>
      </w:pPr>
      <w:r w:rsidRPr="00532457">
        <w:t>M</w:t>
      </w:r>
      <w:r w:rsidR="00841B00" w:rsidRPr="00532457">
        <w:t>r. Scott Napier</w:t>
      </w:r>
      <w:r w:rsidR="000E245E" w:rsidRPr="00532457">
        <w:t xml:space="preserve"> – Representing </w:t>
      </w:r>
      <w:r w:rsidR="00841B00" w:rsidRPr="00532457">
        <w:t>Lee County.</w:t>
      </w:r>
    </w:p>
    <w:p w14:paraId="43E5FAE7" w14:textId="1A277E79" w:rsidR="009828CB" w:rsidRPr="00532457" w:rsidRDefault="009828CB" w:rsidP="00301D33">
      <w:pPr>
        <w:pStyle w:val="NoSpacing"/>
        <w:numPr>
          <w:ilvl w:val="1"/>
          <w:numId w:val="1"/>
        </w:numPr>
      </w:pPr>
      <w:r w:rsidRPr="00532457">
        <w:t xml:space="preserve">Ms. </w:t>
      </w:r>
      <w:r w:rsidR="00841B00" w:rsidRPr="00532457">
        <w:t>Joyce Williams</w:t>
      </w:r>
      <w:r w:rsidR="000E245E" w:rsidRPr="00532457">
        <w:t xml:space="preserve"> </w:t>
      </w:r>
      <w:r w:rsidRPr="00532457">
        <w:t xml:space="preserve">– Representing </w:t>
      </w:r>
      <w:r w:rsidR="00841B00" w:rsidRPr="00532457">
        <w:t>Lee</w:t>
      </w:r>
      <w:r w:rsidR="000E245E" w:rsidRPr="00532457">
        <w:t xml:space="preserve"> County</w:t>
      </w:r>
    </w:p>
    <w:p w14:paraId="3A5B2110" w14:textId="67EEDF93" w:rsidR="00E24481" w:rsidRDefault="00E24481" w:rsidP="00E24481">
      <w:pPr>
        <w:pStyle w:val="NoSpacing"/>
        <w:ind w:left="1440"/>
        <w:rPr>
          <w:rFonts w:ascii="Footlight MT Light" w:hAnsi="Footlight MT Light"/>
        </w:rPr>
      </w:pPr>
    </w:p>
    <w:p w14:paraId="625525E3" w14:textId="77777777" w:rsidR="00150BC5" w:rsidRPr="00D45DFD" w:rsidRDefault="00150BC5" w:rsidP="00150BC5">
      <w:pPr>
        <w:pStyle w:val="Heading1"/>
        <w:jc w:val="right"/>
      </w:pPr>
      <w:r w:rsidRPr="00D45DFD">
        <w:t>President’s Report – Dr. Kristen Westover</w:t>
      </w:r>
    </w:p>
    <w:p w14:paraId="4FEA6499" w14:textId="77777777" w:rsidR="00150BC5" w:rsidRPr="00614601" w:rsidRDefault="00150BC5" w:rsidP="00150BC5">
      <w:pPr>
        <w:pStyle w:val="ListNumber"/>
        <w:rPr>
          <w:rFonts w:ascii="Footlight MT Light" w:hAnsi="Footlight MT Light"/>
          <w:color w:val="0000FF"/>
          <w:sz w:val="22"/>
          <w:szCs w:val="22"/>
          <w:u w:val="none"/>
        </w:rPr>
      </w:pPr>
      <w:r>
        <w:rPr>
          <w:rFonts w:ascii="Footlight MT Light" w:hAnsi="Footlight MT Light"/>
          <w:color w:val="0000FF"/>
          <w:sz w:val="22"/>
          <w:szCs w:val="22"/>
          <w:u w:val="none"/>
        </w:rPr>
        <w:t>Enrollment</w:t>
      </w:r>
    </w:p>
    <w:p w14:paraId="433E0A53" w14:textId="0F741740" w:rsidR="0014672B" w:rsidRPr="00532457" w:rsidRDefault="0014672B" w:rsidP="00301D33">
      <w:pPr>
        <w:pStyle w:val="ListNumber"/>
        <w:rPr>
          <w:rFonts w:asciiTheme="minorHAnsi" w:eastAsiaTheme="minorEastAsia" w:hAnsiTheme="minorHAnsi" w:cstheme="minorBidi"/>
          <w:b w:val="0"/>
          <w:sz w:val="22"/>
          <w:szCs w:val="22"/>
          <w:u w:val="none"/>
        </w:rPr>
      </w:pPr>
      <w:r w:rsidRPr="00532457">
        <w:rPr>
          <w:rFonts w:asciiTheme="minorHAnsi" w:eastAsiaTheme="minorEastAsia" w:hAnsiTheme="minorHAnsi" w:cstheme="minorBidi"/>
          <w:b w:val="0"/>
          <w:sz w:val="22"/>
          <w:szCs w:val="22"/>
          <w:u w:val="none"/>
        </w:rPr>
        <w:t>The Fall 202</w:t>
      </w:r>
      <w:r w:rsidR="00CC034D">
        <w:rPr>
          <w:rFonts w:asciiTheme="minorHAnsi" w:eastAsiaTheme="minorEastAsia" w:hAnsiTheme="minorHAnsi" w:cstheme="minorBidi"/>
          <w:b w:val="0"/>
          <w:sz w:val="22"/>
          <w:szCs w:val="22"/>
          <w:u w:val="none"/>
        </w:rPr>
        <w:t>2</w:t>
      </w:r>
      <w:r w:rsidRPr="00532457">
        <w:rPr>
          <w:rFonts w:asciiTheme="minorHAnsi" w:eastAsiaTheme="minorEastAsia" w:hAnsiTheme="minorHAnsi" w:cstheme="minorBidi"/>
          <w:b w:val="0"/>
          <w:sz w:val="22"/>
          <w:szCs w:val="22"/>
          <w:u w:val="none"/>
        </w:rPr>
        <w:t xml:space="preserve"> semester enrollment</w:t>
      </w:r>
      <w:r w:rsidR="00807955" w:rsidRPr="00532457">
        <w:rPr>
          <w:rFonts w:asciiTheme="minorHAnsi" w:eastAsiaTheme="minorEastAsia" w:hAnsiTheme="minorHAnsi" w:cstheme="minorBidi"/>
          <w:b w:val="0"/>
          <w:sz w:val="22"/>
          <w:szCs w:val="22"/>
          <w:u w:val="none"/>
        </w:rPr>
        <w:t xml:space="preserve"> </w:t>
      </w:r>
      <w:r w:rsidR="002F574C" w:rsidRPr="00532457">
        <w:rPr>
          <w:rFonts w:asciiTheme="minorHAnsi" w:eastAsiaTheme="minorEastAsia" w:hAnsiTheme="minorHAnsi" w:cstheme="minorBidi"/>
          <w:b w:val="0"/>
          <w:sz w:val="22"/>
          <w:szCs w:val="22"/>
          <w:u w:val="none"/>
        </w:rPr>
        <w:t>1,21</w:t>
      </w:r>
      <w:r w:rsidR="00CC034D">
        <w:rPr>
          <w:rFonts w:asciiTheme="minorHAnsi" w:eastAsiaTheme="minorEastAsia" w:hAnsiTheme="minorHAnsi" w:cstheme="minorBidi"/>
          <w:b w:val="0"/>
          <w:sz w:val="22"/>
          <w:szCs w:val="22"/>
          <w:u w:val="none"/>
        </w:rPr>
        <w:t>5</w:t>
      </w:r>
      <w:r w:rsidR="002F574C" w:rsidRPr="00532457">
        <w:rPr>
          <w:rFonts w:asciiTheme="minorHAnsi" w:eastAsiaTheme="minorEastAsia" w:hAnsiTheme="minorHAnsi" w:cstheme="minorBidi"/>
          <w:b w:val="0"/>
          <w:sz w:val="22"/>
          <w:szCs w:val="22"/>
          <w:u w:val="none"/>
        </w:rPr>
        <w:t xml:space="preserve"> compared to last year’s 1,31</w:t>
      </w:r>
      <w:r w:rsidR="00CC034D">
        <w:rPr>
          <w:rFonts w:asciiTheme="minorHAnsi" w:eastAsiaTheme="minorEastAsia" w:hAnsiTheme="minorHAnsi" w:cstheme="minorBidi"/>
          <w:b w:val="0"/>
          <w:sz w:val="22"/>
          <w:szCs w:val="22"/>
          <w:u w:val="none"/>
        </w:rPr>
        <w:t>1</w:t>
      </w:r>
      <w:r w:rsidR="002F574C" w:rsidRPr="00532457">
        <w:rPr>
          <w:rFonts w:asciiTheme="minorHAnsi" w:eastAsiaTheme="minorEastAsia" w:hAnsiTheme="minorHAnsi" w:cstheme="minorBidi"/>
          <w:b w:val="0"/>
          <w:sz w:val="22"/>
          <w:szCs w:val="22"/>
          <w:u w:val="none"/>
        </w:rPr>
        <w:t>: down (7) percent</w:t>
      </w:r>
      <w:r w:rsidRPr="00532457">
        <w:rPr>
          <w:rFonts w:asciiTheme="minorHAnsi" w:eastAsiaTheme="minorEastAsia" w:hAnsiTheme="minorHAnsi" w:cstheme="minorBidi"/>
          <w:b w:val="0"/>
          <w:sz w:val="22"/>
          <w:szCs w:val="22"/>
          <w:u w:val="none"/>
        </w:rPr>
        <w:t xml:space="preserve"> in total FTE</w:t>
      </w:r>
      <w:r w:rsidR="00807955" w:rsidRPr="00532457">
        <w:rPr>
          <w:rFonts w:asciiTheme="minorHAnsi" w:eastAsiaTheme="minorEastAsia" w:hAnsiTheme="minorHAnsi" w:cstheme="minorBidi"/>
          <w:b w:val="0"/>
          <w:sz w:val="22"/>
          <w:szCs w:val="22"/>
          <w:u w:val="none"/>
        </w:rPr>
        <w:t>. Total headcount is 1,92</w:t>
      </w:r>
      <w:r w:rsidR="00CC034D">
        <w:rPr>
          <w:rFonts w:asciiTheme="minorHAnsi" w:eastAsiaTheme="minorEastAsia" w:hAnsiTheme="minorHAnsi" w:cstheme="minorBidi"/>
          <w:b w:val="0"/>
          <w:sz w:val="22"/>
          <w:szCs w:val="22"/>
          <w:u w:val="none"/>
        </w:rPr>
        <w:t>8</w:t>
      </w:r>
      <w:r w:rsidR="00807955" w:rsidRPr="00532457">
        <w:rPr>
          <w:rFonts w:asciiTheme="minorHAnsi" w:eastAsiaTheme="minorEastAsia" w:hAnsiTheme="minorHAnsi" w:cstheme="minorBidi"/>
          <w:b w:val="0"/>
          <w:sz w:val="22"/>
          <w:szCs w:val="22"/>
          <w:u w:val="none"/>
        </w:rPr>
        <w:t xml:space="preserve"> compared to last year’s 2,0</w:t>
      </w:r>
      <w:r w:rsidR="00CC034D">
        <w:rPr>
          <w:rFonts w:asciiTheme="minorHAnsi" w:eastAsiaTheme="minorEastAsia" w:hAnsiTheme="minorHAnsi" w:cstheme="minorBidi"/>
          <w:b w:val="0"/>
          <w:sz w:val="22"/>
          <w:szCs w:val="22"/>
          <w:u w:val="none"/>
        </w:rPr>
        <w:t>79</w:t>
      </w:r>
      <w:r w:rsidR="00807955" w:rsidRPr="00532457">
        <w:rPr>
          <w:rFonts w:asciiTheme="minorHAnsi" w:eastAsiaTheme="minorEastAsia" w:hAnsiTheme="minorHAnsi" w:cstheme="minorBidi"/>
          <w:b w:val="0"/>
          <w:sz w:val="22"/>
          <w:szCs w:val="22"/>
          <w:u w:val="none"/>
        </w:rPr>
        <w:t xml:space="preserve">; down (7) percent. </w:t>
      </w:r>
    </w:p>
    <w:p w14:paraId="61FD3020" w14:textId="77777777" w:rsidR="00392854" w:rsidRDefault="00392854" w:rsidP="00150BC5">
      <w:pPr>
        <w:pStyle w:val="NoSpacing"/>
        <w:rPr>
          <w:rFonts w:ascii="Footlight MT Light" w:hAnsi="Footlight MT Light"/>
        </w:rPr>
      </w:pPr>
    </w:p>
    <w:p w14:paraId="605779E3" w14:textId="3D2D29AF" w:rsidR="003737F6" w:rsidRDefault="000B37C9" w:rsidP="003737F6">
      <w:pPr>
        <w:pStyle w:val="ListNumber"/>
        <w:rPr>
          <w:rFonts w:ascii="Footlight MT Light" w:hAnsi="Footlight MT Light"/>
          <w:color w:val="0000FF"/>
          <w:sz w:val="22"/>
          <w:szCs w:val="22"/>
          <w:u w:val="none"/>
        </w:rPr>
      </w:pPr>
      <w:bookmarkStart w:id="1" w:name="_Hlk83339431"/>
      <w:r>
        <w:rPr>
          <w:rFonts w:ascii="Footlight MT Light" w:hAnsi="Footlight MT Light"/>
          <w:color w:val="0000FF"/>
          <w:sz w:val="22"/>
          <w:szCs w:val="22"/>
          <w:u w:val="none"/>
        </w:rPr>
        <w:t>Other Updates</w:t>
      </w:r>
    </w:p>
    <w:p w14:paraId="5D4B8151" w14:textId="0B8A47C2" w:rsidR="007B11F7" w:rsidRPr="007B11F7" w:rsidRDefault="00CC034D" w:rsidP="004357A4">
      <w:pPr>
        <w:pStyle w:val="NoSpacing"/>
        <w:numPr>
          <w:ilvl w:val="0"/>
          <w:numId w:val="15"/>
        </w:numPr>
        <w:rPr>
          <w:b/>
          <w:bCs/>
          <w:i/>
          <w:iCs/>
        </w:rPr>
      </w:pPr>
      <w:r>
        <w:t>Since there ha</w:t>
      </w:r>
      <w:r w:rsidR="00F664CD">
        <w:t>ve</w:t>
      </w:r>
      <w:r>
        <w:t xml:space="preserve"> been several new Board members appointed to the MECC Advisory Board, Dr. Westover </w:t>
      </w:r>
      <w:r w:rsidR="00471FB5">
        <w:t xml:space="preserve">shared a brief </w:t>
      </w:r>
      <w:r>
        <w:t>history of our college.</w:t>
      </w:r>
      <w:r w:rsidR="007B11F7">
        <w:t xml:space="preserve"> </w:t>
      </w:r>
      <w:r w:rsidR="007B11F7" w:rsidRPr="007B11F7">
        <w:rPr>
          <w:b/>
          <w:bCs/>
          <w:i/>
          <w:iCs/>
        </w:rPr>
        <w:t>(Exhibit 2)</w:t>
      </w:r>
      <w:r>
        <w:t xml:space="preserve"> </w:t>
      </w:r>
      <w:r w:rsidR="007B11F7">
        <w:t>H</w:t>
      </w:r>
      <w:r>
        <w:t>ighlights included</w:t>
      </w:r>
      <w:r w:rsidR="007B11F7">
        <w:t>:</w:t>
      </w:r>
      <w:r>
        <w:t xml:space="preserve">  </w:t>
      </w:r>
    </w:p>
    <w:p w14:paraId="42B58B29" w14:textId="474B4B6A" w:rsidR="00CC034D" w:rsidRPr="007B11F7" w:rsidRDefault="00471FB5" w:rsidP="007B11F7">
      <w:pPr>
        <w:pStyle w:val="NoSpacing"/>
        <w:numPr>
          <w:ilvl w:val="1"/>
          <w:numId w:val="15"/>
        </w:numPr>
        <w:rPr>
          <w:b/>
          <w:bCs/>
          <w:i/>
          <w:iCs/>
        </w:rPr>
      </w:pPr>
      <w:r>
        <w:t>MECC’s</w:t>
      </w:r>
      <w:r w:rsidR="007B11F7">
        <w:t xml:space="preserve"> Mission</w:t>
      </w:r>
    </w:p>
    <w:p w14:paraId="3944F23B" w14:textId="5F3D9682" w:rsidR="007B11F7" w:rsidRPr="007B11F7" w:rsidRDefault="00471FB5" w:rsidP="007B11F7">
      <w:pPr>
        <w:pStyle w:val="NoSpacing"/>
        <w:numPr>
          <w:ilvl w:val="1"/>
          <w:numId w:val="15"/>
        </w:numPr>
        <w:rPr>
          <w:b/>
          <w:bCs/>
          <w:i/>
          <w:iCs/>
        </w:rPr>
      </w:pPr>
      <w:r>
        <w:t>Student d</w:t>
      </w:r>
      <w:r w:rsidR="007B11F7">
        <w:t xml:space="preserve">emographics </w:t>
      </w:r>
      <w:r>
        <w:t xml:space="preserve">&amp; </w:t>
      </w:r>
      <w:r w:rsidR="007B11F7">
        <w:t>population</w:t>
      </w:r>
    </w:p>
    <w:p w14:paraId="2B10FE08" w14:textId="17D9F8F5" w:rsidR="007B11F7" w:rsidRPr="007B11F7" w:rsidRDefault="007B11F7" w:rsidP="007B11F7">
      <w:pPr>
        <w:pStyle w:val="NoSpacing"/>
        <w:numPr>
          <w:ilvl w:val="1"/>
          <w:numId w:val="15"/>
        </w:numPr>
        <w:rPr>
          <w:b/>
          <w:bCs/>
          <w:i/>
          <w:iCs/>
        </w:rPr>
      </w:pPr>
      <w:r>
        <w:t>Academic and community programs and offerings</w:t>
      </w:r>
    </w:p>
    <w:p w14:paraId="4C86C4C5" w14:textId="5ED65A48" w:rsidR="007B11F7" w:rsidRPr="00CC034D" w:rsidRDefault="007B11F7" w:rsidP="007B11F7">
      <w:pPr>
        <w:pStyle w:val="NoSpacing"/>
        <w:numPr>
          <w:ilvl w:val="1"/>
          <w:numId w:val="15"/>
        </w:numPr>
        <w:rPr>
          <w:b/>
          <w:bCs/>
          <w:i/>
          <w:iCs/>
        </w:rPr>
      </w:pPr>
      <w:r>
        <w:t xml:space="preserve">Key economic development programs </w:t>
      </w:r>
    </w:p>
    <w:p w14:paraId="2358DD22" w14:textId="77777777" w:rsidR="007B11F7" w:rsidRPr="007209B0" w:rsidRDefault="007B11F7" w:rsidP="007B11F7">
      <w:pPr>
        <w:pStyle w:val="NoSpacing"/>
        <w:numPr>
          <w:ilvl w:val="0"/>
          <w:numId w:val="20"/>
        </w:numPr>
      </w:pPr>
      <w:r w:rsidRPr="007209B0">
        <w:t>Legislative Update – Governor’s proposed budget/HIRE Virginia</w:t>
      </w:r>
    </w:p>
    <w:p w14:paraId="23282204" w14:textId="77777777" w:rsidR="007B11F7" w:rsidRPr="007209B0" w:rsidRDefault="007B11F7" w:rsidP="007B11F7">
      <w:pPr>
        <w:pStyle w:val="NoSpacing"/>
        <w:ind w:left="720"/>
      </w:pPr>
      <w:r w:rsidRPr="007209B0">
        <w:t xml:space="preserve">Dr. Westover reminded Council members that the HIRE Virginia is basically the VCCS’s initiative to fill 75,000 open jobs across the Commonwealth with newly trained and qualified Virginia workers. She mentioned that there are right now approximately 291,128 unfilled jobs in Virginia as of January 5, 2023. After some research, it was determined that approximately 75,000 would need no credential; 150,000 would require a professional degree or beyond, the other 75,000 would require a 2-year degree or short term credential which is where the VCCS’s HIRE Virginia initiative will be effective in meeting the needs of those 75,000 positions. </w:t>
      </w:r>
    </w:p>
    <w:p w14:paraId="55ADC3ED" w14:textId="77777777" w:rsidR="007B11F7" w:rsidRPr="007209B0" w:rsidRDefault="007B11F7" w:rsidP="007B11F7">
      <w:pPr>
        <w:pStyle w:val="NoSpacing"/>
        <w:ind w:left="720"/>
      </w:pPr>
      <w:r w:rsidRPr="007209B0">
        <w:t>The original ask was around $250M – in the Governor’s Proposed Budget there was about $25M. The Plan involves seven different priorities:</w:t>
      </w:r>
    </w:p>
    <w:p w14:paraId="06423816" w14:textId="77777777" w:rsidR="007B11F7" w:rsidRPr="007209B0" w:rsidRDefault="007B11F7" w:rsidP="007B11F7">
      <w:pPr>
        <w:pStyle w:val="NoSpacing"/>
        <w:numPr>
          <w:ilvl w:val="1"/>
          <w:numId w:val="20"/>
        </w:numPr>
      </w:pPr>
      <w:r w:rsidRPr="007209B0">
        <w:t xml:space="preserve">Remove tuition barriers for programs leading to employment in in-demand jobs </w:t>
      </w:r>
    </w:p>
    <w:p w14:paraId="356E676E" w14:textId="77777777" w:rsidR="007B11F7" w:rsidRPr="007B11F7" w:rsidRDefault="007B11F7" w:rsidP="007B11F7">
      <w:pPr>
        <w:pStyle w:val="NoSpacing"/>
        <w:numPr>
          <w:ilvl w:val="2"/>
          <w:numId w:val="20"/>
        </w:numPr>
        <w:rPr>
          <w:rFonts w:eastAsia="Times New Roman"/>
          <w:sz w:val="24"/>
          <w:szCs w:val="24"/>
        </w:rPr>
      </w:pPr>
      <w:r w:rsidRPr="007B11F7">
        <w:rPr>
          <w:rFonts w:eastAsia="Times New Roman"/>
          <w:i/>
          <w:iCs/>
          <w:sz w:val="24"/>
          <w:szCs w:val="24"/>
        </w:rPr>
        <w:t xml:space="preserve">COST: </w:t>
      </w:r>
      <w:r w:rsidRPr="007209B0">
        <w:t>Increase Workforce Credentials Grant Funding by $18.6M per year to produce an additional 10,000 credentials per year.</w:t>
      </w:r>
    </w:p>
    <w:p w14:paraId="6782ACB8" w14:textId="77777777" w:rsidR="007B11F7" w:rsidRPr="007209B0" w:rsidRDefault="007B11F7" w:rsidP="007B11F7">
      <w:pPr>
        <w:pStyle w:val="NoSpacing"/>
        <w:numPr>
          <w:ilvl w:val="1"/>
          <w:numId w:val="20"/>
        </w:numPr>
      </w:pPr>
      <w:r w:rsidRPr="007209B0">
        <w:t xml:space="preserve">Invest in modern labs, classrooms, and learning </w:t>
      </w:r>
      <w:proofErr w:type="gramStart"/>
      <w:r w:rsidRPr="007209B0">
        <w:t>experiences</w:t>
      </w:r>
      <w:proofErr w:type="gramEnd"/>
    </w:p>
    <w:p w14:paraId="1B28ECCE" w14:textId="77777777" w:rsidR="007B11F7" w:rsidRPr="007209B0" w:rsidRDefault="007B11F7" w:rsidP="007B11F7">
      <w:pPr>
        <w:pStyle w:val="NoSpacing"/>
        <w:numPr>
          <w:ilvl w:val="2"/>
          <w:numId w:val="20"/>
        </w:numPr>
      </w:pPr>
      <w:r w:rsidRPr="007B11F7">
        <w:rPr>
          <w:rFonts w:eastAsia="Times New Roman"/>
          <w:i/>
          <w:iCs/>
          <w:sz w:val="24"/>
          <w:szCs w:val="24"/>
        </w:rPr>
        <w:t xml:space="preserve">COST: </w:t>
      </w:r>
      <w:r w:rsidRPr="007209B0">
        <w:t>$100M for competitive grants to seed new program start-ups and modernized teaching environments. An employer match and engagement in program planning will be required.</w:t>
      </w:r>
    </w:p>
    <w:p w14:paraId="0C116C23" w14:textId="77777777" w:rsidR="007B11F7" w:rsidRPr="007209B0" w:rsidRDefault="007B11F7" w:rsidP="007B11F7">
      <w:pPr>
        <w:pStyle w:val="NoSpacing"/>
        <w:numPr>
          <w:ilvl w:val="0"/>
          <w:numId w:val="21"/>
        </w:numPr>
      </w:pPr>
      <w:r w:rsidRPr="007209B0">
        <w:t xml:space="preserve">Expand dual enrollment for high school graduates with credentialing for middle-skill </w:t>
      </w:r>
      <w:proofErr w:type="gramStart"/>
      <w:r w:rsidRPr="007209B0">
        <w:t>jobs</w:t>
      </w:r>
      <w:proofErr w:type="gramEnd"/>
    </w:p>
    <w:p w14:paraId="136E3144" w14:textId="77777777" w:rsidR="007B11F7" w:rsidRPr="007209B0" w:rsidRDefault="007B11F7" w:rsidP="007B11F7">
      <w:pPr>
        <w:pStyle w:val="NoSpacing"/>
        <w:numPr>
          <w:ilvl w:val="1"/>
          <w:numId w:val="21"/>
        </w:numPr>
      </w:pPr>
      <w:r w:rsidRPr="007B11F7">
        <w:rPr>
          <w:rFonts w:eastAsia="Times New Roman"/>
          <w:i/>
          <w:iCs/>
          <w:sz w:val="24"/>
          <w:szCs w:val="24"/>
        </w:rPr>
        <w:t xml:space="preserve">COST: </w:t>
      </w:r>
      <w:r w:rsidRPr="007209B0">
        <w:t xml:space="preserve">$35M to enroll 12,500 high school students in on-campus CTE and </w:t>
      </w:r>
      <w:proofErr w:type="spellStart"/>
      <w:r w:rsidRPr="007209B0">
        <w:t>FastForward</w:t>
      </w:r>
      <w:proofErr w:type="spellEnd"/>
      <w:r w:rsidRPr="007209B0">
        <w:t xml:space="preserve"> Academics.</w:t>
      </w:r>
    </w:p>
    <w:p w14:paraId="0564BA2D" w14:textId="77777777" w:rsidR="007B11F7" w:rsidRPr="007209B0" w:rsidRDefault="007B11F7" w:rsidP="007B11F7">
      <w:pPr>
        <w:pStyle w:val="NoSpacing"/>
        <w:numPr>
          <w:ilvl w:val="0"/>
          <w:numId w:val="21"/>
        </w:numPr>
      </w:pPr>
      <w:r w:rsidRPr="007209B0">
        <w:t xml:space="preserve">Provide more career services and connect qualified students and employers through an online job matching </w:t>
      </w:r>
      <w:proofErr w:type="gramStart"/>
      <w:r w:rsidRPr="007209B0">
        <w:t>portal</w:t>
      </w:r>
      <w:proofErr w:type="gramEnd"/>
    </w:p>
    <w:p w14:paraId="0446F3DE" w14:textId="77777777" w:rsidR="007B11F7" w:rsidRPr="007B11F7" w:rsidRDefault="007B11F7" w:rsidP="007B11F7">
      <w:pPr>
        <w:pStyle w:val="NoSpacing"/>
        <w:numPr>
          <w:ilvl w:val="1"/>
          <w:numId w:val="21"/>
        </w:numPr>
        <w:rPr>
          <w:rFonts w:eastAsia="Times New Roman"/>
          <w:sz w:val="24"/>
          <w:szCs w:val="24"/>
        </w:rPr>
      </w:pPr>
      <w:r w:rsidRPr="007209B0">
        <w:t>COST: $30M to staff</w:t>
      </w:r>
      <w:r w:rsidRPr="007B11F7">
        <w:rPr>
          <w:rFonts w:eastAsia="Times New Roman"/>
          <w:i/>
          <w:iCs/>
          <w:sz w:val="24"/>
          <w:szCs w:val="24"/>
        </w:rPr>
        <w:t xml:space="preserve"> career placement services and develop a jobs portal.</w:t>
      </w:r>
    </w:p>
    <w:p w14:paraId="310642DF" w14:textId="77777777" w:rsidR="007B11F7" w:rsidRPr="007B11F7" w:rsidRDefault="007B11F7" w:rsidP="007B11F7">
      <w:pPr>
        <w:pStyle w:val="NoSpacing"/>
        <w:numPr>
          <w:ilvl w:val="0"/>
          <w:numId w:val="22"/>
        </w:numPr>
        <w:rPr>
          <w:rFonts w:eastAsia="Times New Roman"/>
          <w:sz w:val="24"/>
          <w:szCs w:val="24"/>
        </w:rPr>
      </w:pPr>
      <w:r w:rsidRPr="007209B0">
        <w:t xml:space="preserve">Increase advising capacity to support students from entry through </w:t>
      </w:r>
      <w:proofErr w:type="gramStart"/>
      <w:r w:rsidRPr="007209B0">
        <w:t>completion</w:t>
      </w:r>
      <w:proofErr w:type="gramEnd"/>
      <w:r w:rsidRPr="007B11F7">
        <w:rPr>
          <w:rFonts w:eastAsia="Times New Roman"/>
          <w:i/>
          <w:iCs/>
          <w:sz w:val="24"/>
          <w:szCs w:val="24"/>
        </w:rPr>
        <w:t xml:space="preserve"> </w:t>
      </w:r>
    </w:p>
    <w:p w14:paraId="584039D4" w14:textId="77777777" w:rsidR="007B11F7" w:rsidRPr="007B11F7" w:rsidRDefault="007B11F7" w:rsidP="007B11F7">
      <w:pPr>
        <w:pStyle w:val="NoSpacing"/>
        <w:numPr>
          <w:ilvl w:val="1"/>
          <w:numId w:val="22"/>
        </w:numPr>
        <w:rPr>
          <w:rFonts w:eastAsia="Times New Roman"/>
          <w:sz w:val="24"/>
          <w:szCs w:val="24"/>
        </w:rPr>
      </w:pPr>
      <w:r w:rsidRPr="007B11F7">
        <w:rPr>
          <w:rFonts w:eastAsia="Times New Roman"/>
          <w:i/>
          <w:iCs/>
          <w:sz w:val="24"/>
          <w:szCs w:val="24"/>
        </w:rPr>
        <w:t xml:space="preserve">COST: </w:t>
      </w:r>
      <w:r w:rsidRPr="007209B0">
        <w:t>$40.4M to add 400 advisors.</w:t>
      </w:r>
    </w:p>
    <w:p w14:paraId="32F76B88" w14:textId="77777777" w:rsidR="007B11F7" w:rsidRPr="007209B0" w:rsidRDefault="007B11F7" w:rsidP="007B11F7">
      <w:pPr>
        <w:pStyle w:val="NoSpacing"/>
        <w:numPr>
          <w:ilvl w:val="0"/>
          <w:numId w:val="22"/>
        </w:numPr>
      </w:pPr>
      <w:r w:rsidRPr="007209B0">
        <w:t>Address students’ mental health barriers</w:t>
      </w:r>
    </w:p>
    <w:p w14:paraId="58E5215D" w14:textId="77777777" w:rsidR="007B11F7" w:rsidRPr="007209B0" w:rsidRDefault="007B11F7" w:rsidP="007B11F7">
      <w:pPr>
        <w:pStyle w:val="NoSpacing"/>
        <w:numPr>
          <w:ilvl w:val="1"/>
          <w:numId w:val="22"/>
        </w:numPr>
      </w:pPr>
      <w:r w:rsidRPr="007209B0">
        <w:t>COST: $7.2M for a three-year contract.</w:t>
      </w:r>
    </w:p>
    <w:p w14:paraId="693DC845" w14:textId="77777777" w:rsidR="007B11F7" w:rsidRPr="007209B0" w:rsidRDefault="007B11F7" w:rsidP="007B11F7">
      <w:pPr>
        <w:pStyle w:val="NoSpacing"/>
        <w:numPr>
          <w:ilvl w:val="0"/>
          <w:numId w:val="23"/>
        </w:numPr>
      </w:pPr>
      <w:r w:rsidRPr="007209B0">
        <w:lastRenderedPageBreak/>
        <w:t>Market HIRE Virginia through a dynamic and sustainable statewide campaign</w:t>
      </w:r>
    </w:p>
    <w:p w14:paraId="0238F6F5" w14:textId="20F3517E" w:rsidR="007B11F7" w:rsidRPr="00E04BC1" w:rsidRDefault="007B11F7" w:rsidP="007B11F7">
      <w:pPr>
        <w:pStyle w:val="NoSpacing"/>
        <w:numPr>
          <w:ilvl w:val="1"/>
          <w:numId w:val="23"/>
        </w:numPr>
        <w:rPr>
          <w:rFonts w:eastAsia="Times New Roman"/>
          <w:sz w:val="24"/>
          <w:szCs w:val="24"/>
        </w:rPr>
      </w:pPr>
      <w:r w:rsidRPr="007209B0">
        <w:t>$18M to increase awareness of HIRE Virginia opportunities</w:t>
      </w:r>
      <w:r w:rsidRPr="007B11F7">
        <w:rPr>
          <w:rFonts w:eastAsia="Times New Roman"/>
          <w:i/>
          <w:iCs/>
          <w:sz w:val="24"/>
          <w:szCs w:val="24"/>
        </w:rPr>
        <w:t>.</w:t>
      </w:r>
    </w:p>
    <w:p w14:paraId="318A058C" w14:textId="77777777" w:rsidR="00E04BC1" w:rsidRPr="007B11F7" w:rsidRDefault="00E04BC1" w:rsidP="00E04BC1">
      <w:pPr>
        <w:pStyle w:val="NoSpacing"/>
        <w:ind w:left="2160"/>
        <w:rPr>
          <w:rFonts w:eastAsia="Times New Roman"/>
          <w:sz w:val="24"/>
          <w:szCs w:val="24"/>
        </w:rPr>
      </w:pPr>
    </w:p>
    <w:p w14:paraId="5E66BA18" w14:textId="77777777" w:rsidR="007B11F7" w:rsidRPr="007209B0" w:rsidRDefault="007B11F7" w:rsidP="007B11F7">
      <w:pPr>
        <w:pStyle w:val="NoSpacing"/>
        <w:ind w:left="720"/>
      </w:pPr>
      <w:r w:rsidRPr="007209B0">
        <w:t>Governor’s Proposed Budget Amendments:</w:t>
      </w:r>
    </w:p>
    <w:p w14:paraId="25FE0131" w14:textId="77777777" w:rsidR="007B11F7" w:rsidRPr="007209B0" w:rsidRDefault="007B11F7" w:rsidP="007B11F7">
      <w:pPr>
        <w:pStyle w:val="NoSpacing"/>
        <w:ind w:left="720"/>
      </w:pPr>
      <w:r w:rsidRPr="007209B0">
        <w:t>                (Priority Funding for the VCCS)</w:t>
      </w:r>
    </w:p>
    <w:p w14:paraId="1C807072" w14:textId="77777777" w:rsidR="007B11F7" w:rsidRPr="007209B0" w:rsidRDefault="007B11F7" w:rsidP="007B11F7">
      <w:pPr>
        <w:pStyle w:val="NoSpacing"/>
        <w:numPr>
          <w:ilvl w:val="0"/>
          <w:numId w:val="24"/>
        </w:numPr>
      </w:pPr>
      <w:r w:rsidRPr="007209B0">
        <w:t xml:space="preserve">$15M to increase the availability of industry recognized </w:t>
      </w:r>
      <w:proofErr w:type="gramStart"/>
      <w:r w:rsidRPr="007209B0">
        <w:t>credentials</w:t>
      </w:r>
      <w:proofErr w:type="gramEnd"/>
    </w:p>
    <w:p w14:paraId="06668F5F" w14:textId="77777777" w:rsidR="007B11F7" w:rsidRPr="007209B0" w:rsidRDefault="007B11F7" w:rsidP="007B11F7">
      <w:pPr>
        <w:pStyle w:val="NoSpacing"/>
        <w:numPr>
          <w:ilvl w:val="0"/>
          <w:numId w:val="24"/>
        </w:numPr>
      </w:pPr>
      <w:r w:rsidRPr="007209B0">
        <w:t xml:space="preserve">$3M to promote awareness of G3 and </w:t>
      </w:r>
      <w:proofErr w:type="spellStart"/>
      <w:r w:rsidRPr="007209B0">
        <w:t>FastForward</w:t>
      </w:r>
      <w:proofErr w:type="spellEnd"/>
    </w:p>
    <w:p w14:paraId="2796EDB4" w14:textId="77777777" w:rsidR="007B11F7" w:rsidRPr="007209B0" w:rsidRDefault="007B11F7" w:rsidP="007B11F7">
      <w:pPr>
        <w:pStyle w:val="NoSpacing"/>
        <w:numPr>
          <w:ilvl w:val="0"/>
          <w:numId w:val="24"/>
        </w:numPr>
      </w:pPr>
      <w:r w:rsidRPr="007209B0">
        <w:t xml:space="preserve">$3M to establish or expand career placement </w:t>
      </w:r>
      <w:proofErr w:type="gramStart"/>
      <w:r w:rsidRPr="007209B0">
        <w:t>centers</w:t>
      </w:r>
      <w:proofErr w:type="gramEnd"/>
    </w:p>
    <w:p w14:paraId="6429E316" w14:textId="77777777" w:rsidR="007B11F7" w:rsidRPr="007209B0" w:rsidRDefault="007B11F7" w:rsidP="007B11F7">
      <w:pPr>
        <w:pStyle w:val="NoSpacing"/>
        <w:numPr>
          <w:ilvl w:val="0"/>
          <w:numId w:val="24"/>
        </w:numPr>
      </w:pPr>
      <w:r w:rsidRPr="007209B0">
        <w:t xml:space="preserve">Language to increase the cap on </w:t>
      </w:r>
      <w:proofErr w:type="spellStart"/>
      <w:r w:rsidRPr="007209B0">
        <w:t>FastForward</w:t>
      </w:r>
      <w:proofErr w:type="spellEnd"/>
      <w:r w:rsidRPr="007209B0">
        <w:t xml:space="preserve"> from $3,000 to $4,000</w:t>
      </w:r>
    </w:p>
    <w:p w14:paraId="35F9B4E2" w14:textId="77777777" w:rsidR="007B11F7" w:rsidRPr="007209B0" w:rsidRDefault="007B11F7" w:rsidP="007B11F7">
      <w:pPr>
        <w:pStyle w:val="NoSpacing"/>
        <w:ind w:left="720"/>
      </w:pPr>
      <w:r w:rsidRPr="007209B0">
        <w:t> </w:t>
      </w:r>
    </w:p>
    <w:p w14:paraId="479D1F89" w14:textId="4C05ED66" w:rsidR="007B11F7" w:rsidRPr="007209B0" w:rsidRDefault="007B11F7" w:rsidP="007B11F7">
      <w:pPr>
        <w:pStyle w:val="NoSpacing"/>
        <w:ind w:left="720"/>
      </w:pPr>
      <w:r w:rsidRPr="007209B0">
        <w:t>In addition, Dr. Westover also mentioned a bill introduced by a Northern Virginia legislator</w:t>
      </w:r>
      <w:r w:rsidR="00E04BC1">
        <w:t>,</w:t>
      </w:r>
      <w:r w:rsidRPr="007209B0">
        <w:t xml:space="preserve"> bill #HJR523</w:t>
      </w:r>
      <w:r w:rsidR="00E04BC1">
        <w:t>,</w:t>
      </w:r>
      <w:r w:rsidRPr="007209B0">
        <w:t xml:space="preserve"> which is a bill that would require a JLAR</w:t>
      </w:r>
      <w:r w:rsidR="00E04BC1">
        <w:t>C</w:t>
      </w:r>
      <w:r w:rsidRPr="007209B0">
        <w:t xml:space="preserve"> study for all </w:t>
      </w:r>
      <w:r w:rsidR="00E04BC1">
        <w:t>s</w:t>
      </w:r>
      <w:r w:rsidRPr="007209B0">
        <w:t xml:space="preserve">outhwest </w:t>
      </w:r>
      <w:r w:rsidR="007D6A6B">
        <w:t>V</w:t>
      </w:r>
      <w:r w:rsidR="007D6A6B" w:rsidRPr="007209B0">
        <w:t>irginia</w:t>
      </w:r>
      <w:r w:rsidRPr="007209B0">
        <w:t xml:space="preserve"> colleges to provide free dual enrollment and fees to all Virginia students. More to come regarding this bill. </w:t>
      </w:r>
    </w:p>
    <w:p w14:paraId="71CFB803" w14:textId="77777777" w:rsidR="007B11F7" w:rsidRPr="007B11F7" w:rsidRDefault="007B11F7" w:rsidP="007B11F7">
      <w:pPr>
        <w:pStyle w:val="NoSpacing"/>
        <w:rPr>
          <w:sz w:val="24"/>
          <w:szCs w:val="24"/>
        </w:rPr>
      </w:pPr>
      <w:r w:rsidRPr="007B11F7">
        <w:rPr>
          <w:sz w:val="24"/>
          <w:szCs w:val="24"/>
        </w:rPr>
        <w:t> </w:t>
      </w:r>
    </w:p>
    <w:p w14:paraId="48D344D9" w14:textId="29ECF23F" w:rsidR="007B11F7" w:rsidRPr="007B11F7" w:rsidRDefault="007B11F7" w:rsidP="007B11F7">
      <w:pPr>
        <w:pStyle w:val="NoSpacing"/>
        <w:rPr>
          <w:sz w:val="24"/>
          <w:szCs w:val="24"/>
        </w:rPr>
      </w:pPr>
      <w:r w:rsidRPr="007B11F7">
        <w:rPr>
          <w:sz w:val="24"/>
          <w:szCs w:val="24"/>
        </w:rPr>
        <w:t>             </w:t>
      </w:r>
      <w:r w:rsidRPr="007B11F7">
        <w:rPr>
          <w:b/>
          <w:bCs/>
          <w:sz w:val="24"/>
          <w:szCs w:val="24"/>
        </w:rPr>
        <w:t xml:space="preserve">Status in Proposed Budget Amendments </w:t>
      </w:r>
    </w:p>
    <w:p w14:paraId="6C05191D" w14:textId="77777777" w:rsidR="007B11F7" w:rsidRPr="007B11F7" w:rsidRDefault="007B11F7" w:rsidP="007B11F7">
      <w:pPr>
        <w:pStyle w:val="NoSpacing"/>
        <w:rPr>
          <w:sz w:val="24"/>
          <w:szCs w:val="24"/>
        </w:rPr>
      </w:pPr>
      <w:r w:rsidRPr="007B11F7">
        <w:rPr>
          <w:b/>
          <w:bCs/>
          <w:sz w:val="24"/>
          <w:szCs w:val="24"/>
        </w:rPr>
        <w:t> </w:t>
      </w:r>
    </w:p>
    <w:p w14:paraId="1AA15709" w14:textId="47CC3577" w:rsidR="007B11F7" w:rsidRPr="007B11F7" w:rsidRDefault="007B11F7" w:rsidP="007209B0">
      <w:pPr>
        <w:pStyle w:val="NoSpacing"/>
        <w:ind w:left="720"/>
        <w:rPr>
          <w:sz w:val="24"/>
          <w:szCs w:val="24"/>
        </w:rPr>
      </w:pPr>
      <w:r w:rsidRPr="007B11F7">
        <w:rPr>
          <w:b/>
          <w:bCs/>
          <w:sz w:val="24"/>
          <w:szCs w:val="24"/>
        </w:rPr>
        <w:t>Priority                                                      </w:t>
      </w:r>
      <w:r w:rsidR="00E04BC1">
        <w:rPr>
          <w:b/>
          <w:bCs/>
          <w:sz w:val="24"/>
          <w:szCs w:val="24"/>
        </w:rPr>
        <w:t xml:space="preserve">    </w:t>
      </w:r>
      <w:r w:rsidRPr="007B11F7">
        <w:rPr>
          <w:b/>
          <w:bCs/>
          <w:sz w:val="24"/>
          <w:szCs w:val="24"/>
        </w:rPr>
        <w:t>Governor’s Budget Amendments                   GA Member Amendments</w:t>
      </w:r>
    </w:p>
    <w:p w14:paraId="3A94C485" w14:textId="5E3F28A5" w:rsidR="007B11F7" w:rsidRPr="007209B0" w:rsidRDefault="007B11F7" w:rsidP="007B11F7">
      <w:pPr>
        <w:pStyle w:val="NoSpacing"/>
      </w:pPr>
      <w:r w:rsidRPr="007B11F7">
        <w:rPr>
          <w:sz w:val="24"/>
          <w:szCs w:val="24"/>
        </w:rPr>
        <w:t>               </w:t>
      </w:r>
      <w:r w:rsidRPr="007209B0">
        <w:t xml:space="preserve">Increase </w:t>
      </w:r>
      <w:proofErr w:type="spellStart"/>
      <w:r w:rsidRPr="007209B0">
        <w:t>FastForward</w:t>
      </w:r>
      <w:proofErr w:type="spellEnd"/>
      <w:r w:rsidRPr="007209B0">
        <w:t xml:space="preserve"> (funding &amp; </w:t>
      </w:r>
      <w:proofErr w:type="gramStart"/>
      <w:r w:rsidRPr="007209B0">
        <w:t>ceiling)   </w:t>
      </w:r>
      <w:proofErr w:type="gramEnd"/>
      <w:r w:rsidRPr="007209B0">
        <w:t xml:space="preserve">    </w:t>
      </w:r>
      <w:r w:rsidR="00E04BC1">
        <w:tab/>
      </w:r>
      <w:r w:rsidRPr="007209B0">
        <w:t>Included  </w:t>
      </w:r>
      <w:r w:rsidR="00E04BC1">
        <w:tab/>
      </w:r>
      <w:r w:rsidR="00E04BC1">
        <w:tab/>
      </w:r>
      <w:r w:rsidR="00E04BC1">
        <w:tab/>
      </w:r>
      <w:r w:rsidR="00E04BC1">
        <w:tab/>
        <w:t>More included</w:t>
      </w:r>
      <w:r w:rsidR="00E04BC1">
        <w:tab/>
      </w:r>
      <w:r w:rsidR="00E04BC1">
        <w:tab/>
      </w:r>
    </w:p>
    <w:p w14:paraId="7843EA65" w14:textId="19EB492E" w:rsidR="007B11F7" w:rsidRPr="007209B0" w:rsidRDefault="007B11F7" w:rsidP="007B11F7">
      <w:pPr>
        <w:pStyle w:val="NoSpacing"/>
      </w:pPr>
      <w:r w:rsidRPr="007209B0">
        <w:t>                Start Up and Capacity Building                         </w:t>
      </w:r>
      <w:r w:rsidR="00E04BC1">
        <w:tab/>
      </w:r>
      <w:r w:rsidRPr="007209B0">
        <w:t>Not included</w:t>
      </w:r>
      <w:r w:rsidR="00FD454D">
        <w:tab/>
      </w:r>
      <w:r w:rsidR="00FD454D">
        <w:tab/>
      </w:r>
      <w:r w:rsidR="00FD454D">
        <w:tab/>
      </w:r>
      <w:r w:rsidR="00FD454D">
        <w:tab/>
        <w:t>Included</w:t>
      </w:r>
      <w:r w:rsidR="00FD454D">
        <w:tab/>
      </w:r>
      <w:r w:rsidRPr="007209B0">
        <w:t>        </w:t>
      </w:r>
    </w:p>
    <w:p w14:paraId="60841ADA" w14:textId="002BE0A3" w:rsidR="007B11F7" w:rsidRPr="007209B0" w:rsidRDefault="007B11F7" w:rsidP="007B11F7">
      <w:pPr>
        <w:pStyle w:val="NoSpacing"/>
      </w:pPr>
      <w:r w:rsidRPr="007209B0">
        <w:t>                Career Placement Services                               </w:t>
      </w:r>
      <w:r w:rsidR="00E04BC1">
        <w:tab/>
      </w:r>
      <w:r w:rsidRPr="007209B0">
        <w:t xml:space="preserve">Included                                                                </w:t>
      </w:r>
    </w:p>
    <w:p w14:paraId="47070845" w14:textId="15176042" w:rsidR="007B11F7" w:rsidRPr="007209B0" w:rsidRDefault="007B11F7" w:rsidP="007B11F7">
      <w:pPr>
        <w:pStyle w:val="NoSpacing"/>
      </w:pPr>
      <w:r w:rsidRPr="007209B0">
        <w:t>                Dual Enrollment Pathways                               </w:t>
      </w:r>
      <w:r w:rsidR="00E04BC1">
        <w:tab/>
      </w:r>
      <w:r w:rsidRPr="007209B0">
        <w:t>Included</w:t>
      </w:r>
      <w:r w:rsidR="00FD454D">
        <w:tab/>
      </w:r>
      <w:r w:rsidR="00FD454D">
        <w:tab/>
      </w:r>
      <w:r w:rsidR="00FD454D">
        <w:tab/>
      </w:r>
      <w:r w:rsidR="00FD454D">
        <w:tab/>
        <w:t xml:space="preserve">More </w:t>
      </w:r>
      <w:proofErr w:type="gramStart"/>
      <w:r w:rsidR="00FD454D">
        <w:t>included</w:t>
      </w:r>
      <w:proofErr w:type="gramEnd"/>
      <w:r w:rsidRPr="007209B0">
        <w:t>           </w:t>
      </w:r>
    </w:p>
    <w:p w14:paraId="73D50832" w14:textId="0E3B8614" w:rsidR="007B11F7" w:rsidRPr="007209B0" w:rsidRDefault="007B11F7" w:rsidP="007B11F7">
      <w:pPr>
        <w:pStyle w:val="NoSpacing"/>
      </w:pPr>
      <w:r w:rsidRPr="007209B0">
        <w:t>                Advising Capacity                                               </w:t>
      </w:r>
      <w:r w:rsidR="00E04BC1">
        <w:tab/>
      </w:r>
      <w:r w:rsidRPr="007209B0">
        <w:t>Not included </w:t>
      </w:r>
      <w:r w:rsidR="00FD454D">
        <w:tab/>
      </w:r>
      <w:r w:rsidR="00FD454D">
        <w:tab/>
      </w:r>
      <w:r w:rsidR="00FD454D">
        <w:tab/>
      </w:r>
      <w:r w:rsidR="00FD454D">
        <w:tab/>
        <w:t>Included</w:t>
      </w:r>
      <w:r w:rsidRPr="007209B0">
        <w:t>                </w:t>
      </w:r>
    </w:p>
    <w:p w14:paraId="4EA84ACB" w14:textId="3A048092" w:rsidR="007B11F7" w:rsidRPr="007209B0" w:rsidRDefault="007B11F7" w:rsidP="007B11F7">
      <w:pPr>
        <w:pStyle w:val="NoSpacing"/>
      </w:pPr>
      <w:r w:rsidRPr="007209B0">
        <w:t>                Mental Health Services                                     </w:t>
      </w:r>
      <w:r w:rsidR="00E04BC1">
        <w:tab/>
      </w:r>
      <w:r w:rsidRPr="007209B0">
        <w:t xml:space="preserve">Included                                                                </w:t>
      </w:r>
    </w:p>
    <w:p w14:paraId="294A257D" w14:textId="3DBA2053" w:rsidR="007B11F7" w:rsidRPr="007209B0" w:rsidRDefault="007B11F7" w:rsidP="007B11F7">
      <w:pPr>
        <w:pStyle w:val="NoSpacing"/>
      </w:pPr>
      <w:r w:rsidRPr="007209B0">
        <w:t>                Marketing                                                             </w:t>
      </w:r>
      <w:r w:rsidR="00E04BC1">
        <w:tab/>
      </w:r>
      <w:r w:rsidRPr="007209B0">
        <w:t xml:space="preserve">Included                                                         More </w:t>
      </w:r>
      <w:proofErr w:type="gramStart"/>
      <w:r w:rsidRPr="007209B0">
        <w:t>included</w:t>
      </w:r>
      <w:proofErr w:type="gramEnd"/>
      <w:r w:rsidRPr="007209B0">
        <w:t xml:space="preserve"> </w:t>
      </w:r>
    </w:p>
    <w:p w14:paraId="1C8CFACA" w14:textId="77777777" w:rsidR="007B11F7" w:rsidRPr="007B11F7" w:rsidRDefault="007B11F7" w:rsidP="007B11F7">
      <w:pPr>
        <w:rPr>
          <w:sz w:val="24"/>
          <w:szCs w:val="24"/>
        </w:rPr>
      </w:pPr>
      <w:r w:rsidRPr="007B11F7">
        <w:rPr>
          <w:sz w:val="24"/>
          <w:szCs w:val="24"/>
        </w:rPr>
        <w:t> </w:t>
      </w:r>
    </w:p>
    <w:p w14:paraId="0BCEE8A2" w14:textId="6BB629F0" w:rsidR="004357A4" w:rsidRPr="007209B0" w:rsidRDefault="007B11F7" w:rsidP="00AD649A">
      <w:pPr>
        <w:pStyle w:val="ListParagraph"/>
        <w:numPr>
          <w:ilvl w:val="0"/>
          <w:numId w:val="20"/>
        </w:numPr>
      </w:pPr>
      <w:r w:rsidRPr="007209B0">
        <w:t>$10M ask for the CWIA building – stay tuned!</w:t>
      </w:r>
    </w:p>
    <w:bookmarkEnd w:id="1"/>
    <w:p w14:paraId="335CEFBE" w14:textId="4AEEACBF" w:rsidR="00D704D8" w:rsidRDefault="00D704D8" w:rsidP="00D704D8">
      <w:pPr>
        <w:pStyle w:val="NoSpacing"/>
        <w:rPr>
          <w:rFonts w:ascii="Footlight MT Light" w:hAnsi="Footlight MT Light"/>
        </w:rPr>
      </w:pPr>
      <w:r w:rsidRPr="0027049E">
        <w:rPr>
          <w:rFonts w:ascii="Footlight MT Light" w:hAnsi="Footlight MT Light"/>
          <w:color w:val="FF0000"/>
        </w:rPr>
        <w:t>ACTION ITEM</w:t>
      </w:r>
      <w:r>
        <w:rPr>
          <w:rFonts w:ascii="Footlight MT Light" w:hAnsi="Footlight MT Light"/>
        </w:rPr>
        <w:t xml:space="preserve">: </w:t>
      </w:r>
      <w:r w:rsidR="00FE5B44">
        <w:rPr>
          <w:rFonts w:ascii="Footlight MT Light" w:hAnsi="Footlight MT Light"/>
        </w:rPr>
        <w:t>None</w:t>
      </w:r>
    </w:p>
    <w:p w14:paraId="6161F985" w14:textId="77777777" w:rsidR="00150BC5" w:rsidRDefault="00150BC5" w:rsidP="00150BC5">
      <w:pPr>
        <w:pStyle w:val="NoSpacing"/>
        <w:rPr>
          <w:rFonts w:ascii="Footlight MT Light" w:hAnsi="Footlight MT Light"/>
        </w:rPr>
      </w:pPr>
      <w:bookmarkStart w:id="2" w:name="_Hlk83339338"/>
    </w:p>
    <w:bookmarkEnd w:id="2"/>
    <w:p w14:paraId="06AE592F" w14:textId="357CE741" w:rsidR="00150BC5" w:rsidRPr="00E33CDF" w:rsidRDefault="00150BC5" w:rsidP="00150BC5">
      <w:pPr>
        <w:pStyle w:val="Heading1"/>
        <w:jc w:val="right"/>
      </w:pPr>
      <w:r w:rsidRPr="00E33CDF">
        <w:t>Vice President, Academic Affairs and Workforce Solutions – D</w:t>
      </w:r>
      <w:r w:rsidR="00E56370">
        <w:t>r. Bill Brownsberger</w:t>
      </w:r>
    </w:p>
    <w:p w14:paraId="6499E87C" w14:textId="77777777" w:rsidR="00761BBB" w:rsidRDefault="00EF712F" w:rsidP="00EF712F">
      <w:pPr>
        <w:pStyle w:val="ListParagraph"/>
        <w:numPr>
          <w:ilvl w:val="0"/>
          <w:numId w:val="26"/>
        </w:numPr>
        <w:rPr>
          <w:sz w:val="20"/>
          <w:szCs w:val="20"/>
        </w:rPr>
      </w:pPr>
      <w:bookmarkStart w:id="3" w:name="_Hlk98872765"/>
      <w:r w:rsidRPr="008653AB">
        <w:rPr>
          <w:sz w:val="20"/>
          <w:szCs w:val="20"/>
        </w:rPr>
        <w:t xml:space="preserve">Dr. Brownsberger </w:t>
      </w:r>
      <w:r>
        <w:rPr>
          <w:sz w:val="20"/>
          <w:szCs w:val="20"/>
        </w:rPr>
        <w:t>updated Board members regarding</w:t>
      </w:r>
      <w:r w:rsidR="00761BBB">
        <w:rPr>
          <w:sz w:val="20"/>
          <w:szCs w:val="20"/>
        </w:rPr>
        <w:t xml:space="preserve"> the following programs:</w:t>
      </w:r>
    </w:p>
    <w:p w14:paraId="46BF024D" w14:textId="6ED6F5F1" w:rsidR="00761BBB" w:rsidRPr="00A14678" w:rsidRDefault="00761BBB" w:rsidP="00761BBB">
      <w:pPr>
        <w:pStyle w:val="ListParagraph"/>
        <w:numPr>
          <w:ilvl w:val="0"/>
          <w:numId w:val="23"/>
        </w:numPr>
        <w:rPr>
          <w:sz w:val="20"/>
          <w:szCs w:val="20"/>
        </w:rPr>
      </w:pPr>
      <w:r w:rsidRPr="00915B5D">
        <w:rPr>
          <w:sz w:val="20"/>
          <w:szCs w:val="20"/>
          <w:u w:val="single"/>
        </w:rPr>
        <w:t>Project Weld</w:t>
      </w:r>
      <w:r>
        <w:rPr>
          <w:sz w:val="20"/>
          <w:szCs w:val="20"/>
        </w:rPr>
        <w:t xml:space="preserve"> – funded by GO </w:t>
      </w:r>
      <w:r w:rsidR="00F8252D">
        <w:rPr>
          <w:sz w:val="20"/>
          <w:szCs w:val="20"/>
        </w:rPr>
        <w:t>Virginia</w:t>
      </w:r>
      <w:r>
        <w:rPr>
          <w:sz w:val="20"/>
          <w:szCs w:val="20"/>
        </w:rPr>
        <w:t xml:space="preserve">. </w:t>
      </w:r>
      <w:r w:rsidRPr="00A14678">
        <w:rPr>
          <w:sz w:val="20"/>
          <w:szCs w:val="20"/>
        </w:rPr>
        <w:t>Currently, the first cohort of Project Weld at Camp 18 is finishing up and the 2</w:t>
      </w:r>
      <w:r w:rsidRPr="00A14678">
        <w:rPr>
          <w:sz w:val="20"/>
          <w:szCs w:val="20"/>
          <w:vertAlign w:val="superscript"/>
        </w:rPr>
        <w:t>nd</w:t>
      </w:r>
      <w:r w:rsidRPr="00A14678">
        <w:rPr>
          <w:sz w:val="20"/>
          <w:szCs w:val="20"/>
        </w:rPr>
        <w:t xml:space="preserve"> cohort will begin in February</w:t>
      </w:r>
      <w:r>
        <w:rPr>
          <w:sz w:val="20"/>
          <w:szCs w:val="20"/>
        </w:rPr>
        <w:t>. There are ten</w:t>
      </w:r>
      <w:r w:rsidRPr="00A14678">
        <w:rPr>
          <w:sz w:val="20"/>
          <w:szCs w:val="20"/>
        </w:rPr>
        <w:t xml:space="preserve"> students in each cohort.  </w:t>
      </w:r>
    </w:p>
    <w:p w14:paraId="0F3D1D1A" w14:textId="571DAA3F" w:rsidR="00915B5D" w:rsidRDefault="00EF712F" w:rsidP="00915B5D">
      <w:pPr>
        <w:pStyle w:val="ListParagraph"/>
        <w:numPr>
          <w:ilvl w:val="1"/>
          <w:numId w:val="26"/>
        </w:numPr>
        <w:rPr>
          <w:sz w:val="20"/>
          <w:szCs w:val="20"/>
        </w:rPr>
      </w:pPr>
      <w:r w:rsidRPr="00915B5D">
        <w:rPr>
          <w:sz w:val="20"/>
          <w:szCs w:val="20"/>
          <w:u w:val="single"/>
        </w:rPr>
        <w:t>Project Amelioration</w:t>
      </w:r>
      <w:r w:rsidR="00761BBB">
        <w:rPr>
          <w:sz w:val="20"/>
          <w:szCs w:val="20"/>
        </w:rPr>
        <w:t xml:space="preserve"> - </w:t>
      </w:r>
      <w:r w:rsidRPr="00761BBB">
        <w:rPr>
          <w:sz w:val="20"/>
          <w:szCs w:val="20"/>
        </w:rPr>
        <w:t xml:space="preserve">Project Amelioration is individuals who </w:t>
      </w:r>
      <w:r w:rsidR="00761BBB">
        <w:rPr>
          <w:sz w:val="20"/>
          <w:szCs w:val="20"/>
        </w:rPr>
        <w:t>self-</w:t>
      </w:r>
      <w:r w:rsidRPr="00761BBB">
        <w:rPr>
          <w:sz w:val="20"/>
          <w:szCs w:val="20"/>
        </w:rPr>
        <w:t>identify as being in recoverin</w:t>
      </w:r>
      <w:r w:rsidR="00761BBB">
        <w:rPr>
          <w:sz w:val="20"/>
          <w:szCs w:val="20"/>
        </w:rPr>
        <w:t xml:space="preserve">g or referrals from the drug court. </w:t>
      </w:r>
      <w:r w:rsidRPr="00761BBB">
        <w:rPr>
          <w:sz w:val="20"/>
          <w:szCs w:val="20"/>
        </w:rPr>
        <w:t xml:space="preserve"> </w:t>
      </w:r>
      <w:r w:rsidR="00761BBB">
        <w:rPr>
          <w:sz w:val="20"/>
          <w:szCs w:val="20"/>
        </w:rPr>
        <w:t xml:space="preserve">These individuals are taught marketable skills </w:t>
      </w:r>
      <w:r w:rsidRPr="00761BBB">
        <w:rPr>
          <w:sz w:val="20"/>
          <w:szCs w:val="20"/>
        </w:rPr>
        <w:t xml:space="preserve">such as plumbing, masonry/carpentry, etc. Currently, that grant (INSPIRE) is up for renewal. </w:t>
      </w:r>
      <w:r w:rsidR="00761BBB">
        <w:rPr>
          <w:sz w:val="20"/>
          <w:szCs w:val="20"/>
        </w:rPr>
        <w:t xml:space="preserve"> </w:t>
      </w:r>
      <w:r w:rsidR="00915B5D">
        <w:rPr>
          <w:sz w:val="20"/>
          <w:szCs w:val="20"/>
        </w:rPr>
        <w:t xml:space="preserve">The grant is from $13M and </w:t>
      </w:r>
      <w:r w:rsidR="00761BBB">
        <w:rPr>
          <w:sz w:val="20"/>
          <w:szCs w:val="20"/>
        </w:rPr>
        <w:t>MECC was previously a sub awardee</w:t>
      </w:r>
      <w:r w:rsidR="00915B5D">
        <w:rPr>
          <w:sz w:val="20"/>
          <w:szCs w:val="20"/>
        </w:rPr>
        <w:t xml:space="preserve"> from LENOWISCO with the Appalachian Regional Commission (ARC). </w:t>
      </w:r>
      <w:r w:rsidRPr="00761BBB">
        <w:rPr>
          <w:sz w:val="20"/>
          <w:szCs w:val="20"/>
        </w:rPr>
        <w:t xml:space="preserve"> Dr. Brownsberger shared that he and Dr. Westover recently had th</w:t>
      </w:r>
      <w:r w:rsidR="00915B5D">
        <w:rPr>
          <w:sz w:val="20"/>
          <w:szCs w:val="20"/>
        </w:rPr>
        <w:t>e</w:t>
      </w:r>
      <w:r w:rsidRPr="00761BBB">
        <w:rPr>
          <w:sz w:val="20"/>
          <w:szCs w:val="20"/>
        </w:rPr>
        <w:t xml:space="preserve"> opportunity to speak to Gayle Manchin, co-chair of ARC, regarding our Project Amelioration and are hoping that good things will come from that conversation.</w:t>
      </w:r>
      <w:r w:rsidR="00915B5D">
        <w:rPr>
          <w:sz w:val="20"/>
          <w:szCs w:val="20"/>
        </w:rPr>
        <w:t xml:space="preserve"> Application is due in February. </w:t>
      </w:r>
    </w:p>
    <w:p w14:paraId="65318BF4" w14:textId="002064FA" w:rsidR="00EF712F" w:rsidRDefault="00EF712F" w:rsidP="00915B5D">
      <w:pPr>
        <w:pStyle w:val="ListParagraph"/>
        <w:numPr>
          <w:ilvl w:val="1"/>
          <w:numId w:val="26"/>
        </w:numPr>
        <w:rPr>
          <w:sz w:val="20"/>
          <w:szCs w:val="20"/>
        </w:rPr>
      </w:pPr>
      <w:r w:rsidRPr="00915B5D">
        <w:rPr>
          <w:sz w:val="20"/>
          <w:szCs w:val="20"/>
        </w:rPr>
        <w:t xml:space="preserve">Dr. Brownsberger </w:t>
      </w:r>
      <w:r w:rsidR="007746F0" w:rsidRPr="00915B5D">
        <w:rPr>
          <w:sz w:val="20"/>
          <w:szCs w:val="20"/>
        </w:rPr>
        <w:t>mentioned</w:t>
      </w:r>
      <w:r w:rsidRPr="00915B5D">
        <w:rPr>
          <w:sz w:val="20"/>
          <w:szCs w:val="20"/>
        </w:rPr>
        <w:t xml:space="preserve"> that he and Matt Rose</w:t>
      </w:r>
      <w:r w:rsidR="00915B5D">
        <w:rPr>
          <w:sz w:val="20"/>
          <w:szCs w:val="20"/>
        </w:rPr>
        <w:t xml:space="preserve"> has been working </w:t>
      </w:r>
      <w:r w:rsidRPr="00915B5D">
        <w:rPr>
          <w:sz w:val="20"/>
          <w:szCs w:val="20"/>
        </w:rPr>
        <w:t xml:space="preserve">with the </w:t>
      </w:r>
      <w:r w:rsidR="00915B5D">
        <w:rPr>
          <w:sz w:val="20"/>
          <w:szCs w:val="20"/>
        </w:rPr>
        <w:t>w</w:t>
      </w:r>
      <w:r w:rsidRPr="00915B5D">
        <w:rPr>
          <w:sz w:val="20"/>
          <w:szCs w:val="20"/>
        </w:rPr>
        <w:t xml:space="preserve">arden at </w:t>
      </w:r>
      <w:proofErr w:type="spellStart"/>
      <w:r w:rsidRPr="00915B5D">
        <w:rPr>
          <w:sz w:val="20"/>
          <w:szCs w:val="20"/>
        </w:rPr>
        <w:t>Wallens</w:t>
      </w:r>
      <w:proofErr w:type="spellEnd"/>
      <w:r w:rsidRPr="00915B5D">
        <w:rPr>
          <w:sz w:val="20"/>
          <w:szCs w:val="20"/>
        </w:rPr>
        <w:t xml:space="preserve"> Ridge State Prison regarding how we can partner with them through some of our programs such as our Criminal Justice</w:t>
      </w:r>
      <w:r w:rsidR="007746F0" w:rsidRPr="00915B5D">
        <w:rPr>
          <w:sz w:val="20"/>
          <w:szCs w:val="20"/>
        </w:rPr>
        <w:t xml:space="preserve"> program</w:t>
      </w:r>
      <w:r w:rsidRPr="00915B5D">
        <w:rPr>
          <w:sz w:val="20"/>
          <w:szCs w:val="20"/>
        </w:rPr>
        <w:t xml:space="preserve">. However, he </w:t>
      </w:r>
      <w:r w:rsidR="007746F0" w:rsidRPr="00915B5D">
        <w:rPr>
          <w:sz w:val="20"/>
          <w:szCs w:val="20"/>
        </w:rPr>
        <w:t xml:space="preserve">has </w:t>
      </w:r>
      <w:r w:rsidRPr="00915B5D">
        <w:rPr>
          <w:sz w:val="20"/>
          <w:szCs w:val="20"/>
        </w:rPr>
        <w:t xml:space="preserve">just learned that the current </w:t>
      </w:r>
      <w:r w:rsidR="00915B5D">
        <w:rPr>
          <w:sz w:val="20"/>
          <w:szCs w:val="20"/>
        </w:rPr>
        <w:t>w</w:t>
      </w:r>
      <w:r w:rsidRPr="00915B5D">
        <w:rPr>
          <w:sz w:val="20"/>
          <w:szCs w:val="20"/>
        </w:rPr>
        <w:t xml:space="preserve">arden just resigned but will continue to build relationships with that facility and </w:t>
      </w:r>
      <w:r w:rsidR="00915B5D" w:rsidRPr="00915B5D">
        <w:rPr>
          <w:sz w:val="20"/>
          <w:szCs w:val="20"/>
        </w:rPr>
        <w:t>its</w:t>
      </w:r>
      <w:r w:rsidRPr="00915B5D">
        <w:rPr>
          <w:sz w:val="20"/>
          <w:szCs w:val="20"/>
        </w:rPr>
        <w:t xml:space="preserve"> new </w:t>
      </w:r>
      <w:r w:rsidR="00915B5D">
        <w:rPr>
          <w:sz w:val="20"/>
          <w:szCs w:val="20"/>
        </w:rPr>
        <w:t>w</w:t>
      </w:r>
      <w:r w:rsidRPr="00915B5D">
        <w:rPr>
          <w:sz w:val="20"/>
          <w:szCs w:val="20"/>
        </w:rPr>
        <w:t>arden.</w:t>
      </w:r>
    </w:p>
    <w:p w14:paraId="4EDD4F20" w14:textId="034B15A1" w:rsidR="007746F0" w:rsidRPr="00915B5D" w:rsidRDefault="007746F0" w:rsidP="00915B5D">
      <w:pPr>
        <w:pStyle w:val="ListParagraph"/>
        <w:numPr>
          <w:ilvl w:val="1"/>
          <w:numId w:val="26"/>
        </w:numPr>
        <w:rPr>
          <w:sz w:val="20"/>
          <w:szCs w:val="20"/>
        </w:rPr>
      </w:pPr>
      <w:r w:rsidRPr="00915B5D">
        <w:rPr>
          <w:sz w:val="20"/>
          <w:szCs w:val="20"/>
        </w:rPr>
        <w:lastRenderedPageBreak/>
        <w:t>Dr. Brownsberger s</w:t>
      </w:r>
      <w:r w:rsidR="00915B5D" w:rsidRPr="00915B5D">
        <w:rPr>
          <w:sz w:val="20"/>
          <w:szCs w:val="20"/>
        </w:rPr>
        <w:t>hared</w:t>
      </w:r>
      <w:r w:rsidRPr="00915B5D">
        <w:rPr>
          <w:sz w:val="20"/>
          <w:szCs w:val="20"/>
        </w:rPr>
        <w:t xml:space="preserve"> that several employees here at the College has been heavily involved in the Rural Educator Academy (REA) with the Community Colleges of Appalachia. Part of the tasks as participants in the program was to come up with a Capstone Project. Outcome of the meetings of what the Capstone should look like, it was decided to roll out the former KITE (Keeping in Touch Effectively) program as a pilot with limited basis. The KITE program was implemented several years ago </w:t>
      </w:r>
      <w:r w:rsidR="0066408B" w:rsidRPr="00915B5D">
        <w:rPr>
          <w:sz w:val="20"/>
          <w:szCs w:val="20"/>
        </w:rPr>
        <w:t>to</w:t>
      </w:r>
      <w:r w:rsidRPr="00915B5D">
        <w:rPr>
          <w:sz w:val="20"/>
          <w:szCs w:val="20"/>
        </w:rPr>
        <w:t xml:space="preserve"> mentor new students. </w:t>
      </w:r>
      <w:r w:rsidR="00915B5D">
        <w:rPr>
          <w:sz w:val="20"/>
          <w:szCs w:val="20"/>
        </w:rPr>
        <w:t>He</w:t>
      </w:r>
      <w:r w:rsidRPr="00915B5D">
        <w:rPr>
          <w:sz w:val="20"/>
          <w:szCs w:val="20"/>
        </w:rPr>
        <w:t xml:space="preserve"> mentioned that the pilot would involve self-selecting students matched with self-selecting faculty and staff. Employees will serve as a single point of contact for these students. The employees would be assigned to a self-selecting student and would follow them throughout the year </w:t>
      </w:r>
      <w:r w:rsidR="0066408B" w:rsidRPr="00915B5D">
        <w:rPr>
          <w:sz w:val="20"/>
          <w:szCs w:val="20"/>
        </w:rPr>
        <w:t>to</w:t>
      </w:r>
      <w:r w:rsidRPr="00915B5D">
        <w:rPr>
          <w:sz w:val="20"/>
          <w:szCs w:val="20"/>
        </w:rPr>
        <w:t xml:space="preserve"> try to keep them on track. Both employees and students would be strictly on a volunteer basis. More details to follow. </w:t>
      </w:r>
    </w:p>
    <w:p w14:paraId="1B4BF2DF" w14:textId="77777777" w:rsidR="00EF712F" w:rsidRDefault="00EF712F" w:rsidP="007746F0">
      <w:pPr>
        <w:pStyle w:val="NoSpacing"/>
      </w:pPr>
    </w:p>
    <w:bookmarkEnd w:id="3"/>
    <w:p w14:paraId="2FEE2F7F" w14:textId="30A52E7B" w:rsidR="00150BC5" w:rsidRPr="00E56370" w:rsidRDefault="005118C0" w:rsidP="00E56370">
      <w:pPr>
        <w:pStyle w:val="NoSpacing"/>
        <w:rPr>
          <w:rFonts w:ascii="Footlight MT Light" w:hAnsi="Footlight MT Light"/>
          <w:color w:val="FF0000"/>
        </w:rPr>
      </w:pPr>
      <w:r w:rsidRPr="005118C0">
        <w:rPr>
          <w:rFonts w:ascii="Footlight MT Light" w:hAnsi="Footlight MT Light"/>
          <w:color w:val="FF0000"/>
        </w:rPr>
        <w:t>ACTION ITEM(s): None</w:t>
      </w:r>
      <w:bookmarkStart w:id="4" w:name="_Hlk119747230"/>
    </w:p>
    <w:bookmarkEnd w:id="4"/>
    <w:p w14:paraId="134B2096" w14:textId="77777777" w:rsidR="00761BBB" w:rsidRPr="00295ABD" w:rsidRDefault="00761BBB" w:rsidP="00761BBB">
      <w:pPr>
        <w:pStyle w:val="Heading1"/>
        <w:jc w:val="right"/>
        <w:rPr>
          <w:color w:val="000000" w:themeColor="text1"/>
        </w:rPr>
      </w:pPr>
      <w:r>
        <w:t xml:space="preserve">Vice President, Financial and Administrative Services – </w:t>
      </w:r>
      <w:r w:rsidRPr="00295ABD">
        <w:rPr>
          <w:color w:val="000000" w:themeColor="text1"/>
        </w:rPr>
        <w:t>Mr. Ron Vicars</w:t>
      </w:r>
    </w:p>
    <w:p w14:paraId="2AB867AD" w14:textId="3BD37384" w:rsidR="00807783" w:rsidRPr="00561A48" w:rsidRDefault="00807783" w:rsidP="00761BBB">
      <w:pPr>
        <w:rPr>
          <w:sz w:val="20"/>
          <w:szCs w:val="20"/>
          <w:u w:val="single"/>
        </w:rPr>
      </w:pPr>
      <w:r>
        <w:rPr>
          <w:sz w:val="20"/>
          <w:szCs w:val="20"/>
          <w:u w:val="single"/>
        </w:rPr>
        <w:t>Budget update</w:t>
      </w:r>
      <w:r w:rsidR="00561A48">
        <w:rPr>
          <w:sz w:val="20"/>
          <w:szCs w:val="20"/>
          <w:u w:val="single"/>
        </w:rPr>
        <w:t xml:space="preserve"> </w:t>
      </w:r>
      <w:r w:rsidR="00561A48">
        <w:rPr>
          <w:sz w:val="20"/>
          <w:szCs w:val="20"/>
        </w:rPr>
        <w:t xml:space="preserve"> - </w:t>
      </w:r>
      <w:r>
        <w:rPr>
          <w:sz w:val="20"/>
          <w:szCs w:val="20"/>
        </w:rPr>
        <w:t>Mr. Vicars shared that there is still a 5% compensation increase for state employees</w:t>
      </w:r>
      <w:r w:rsidR="00561A48">
        <w:rPr>
          <w:sz w:val="20"/>
          <w:szCs w:val="20"/>
        </w:rPr>
        <w:t>, however, there is also some news of an almost 8% increase in health insurance premiums (half of the cost will be shared by the State and half by employees). There is a $1,500 bonus to be paid out in December along with some</w:t>
      </w:r>
      <w:r w:rsidR="003A67A5">
        <w:rPr>
          <w:sz w:val="20"/>
          <w:szCs w:val="20"/>
        </w:rPr>
        <w:t xml:space="preserve"> additional</w:t>
      </w:r>
      <w:r w:rsidR="00561A48">
        <w:rPr>
          <w:sz w:val="20"/>
          <w:szCs w:val="20"/>
        </w:rPr>
        <w:t xml:space="preserve"> language regarding merit bonuses which is still being discussed. </w:t>
      </w:r>
    </w:p>
    <w:p w14:paraId="66A7CDF5" w14:textId="77777777" w:rsidR="00561A48" w:rsidRDefault="00561A48" w:rsidP="00561A48">
      <w:pPr>
        <w:rPr>
          <w:sz w:val="20"/>
          <w:szCs w:val="20"/>
        </w:rPr>
      </w:pPr>
      <w:r w:rsidRPr="00561A48">
        <w:rPr>
          <w:sz w:val="20"/>
          <w:szCs w:val="20"/>
          <w:u w:val="single"/>
        </w:rPr>
        <w:t xml:space="preserve">Facilities update – </w:t>
      </w:r>
      <w:r w:rsidRPr="00561A48">
        <w:rPr>
          <w:sz w:val="20"/>
          <w:szCs w:val="20"/>
        </w:rPr>
        <w:t>Mr. Vicars mentioned that he was contacted last week by the VCCS regarding several projects that will be moving forward:</w:t>
      </w:r>
    </w:p>
    <w:p w14:paraId="463A4946" w14:textId="60FD0B4F" w:rsidR="00561A48" w:rsidRPr="00561A48" w:rsidRDefault="00561A48" w:rsidP="00561A48">
      <w:pPr>
        <w:pStyle w:val="ListParagraph"/>
        <w:numPr>
          <w:ilvl w:val="0"/>
          <w:numId w:val="35"/>
        </w:numPr>
        <w:rPr>
          <w:sz w:val="20"/>
          <w:szCs w:val="20"/>
        </w:rPr>
      </w:pPr>
      <w:r w:rsidRPr="00561A48">
        <w:rPr>
          <w:sz w:val="20"/>
          <w:szCs w:val="20"/>
        </w:rPr>
        <w:t>Lot B – electrical and plumbing upgrade to accommodate events such as Home Craft Days, outdoor classrooms, SPARKY, etc.</w:t>
      </w:r>
    </w:p>
    <w:p w14:paraId="5C61645C" w14:textId="695F0B4F" w:rsidR="00561A48" w:rsidRDefault="00561A48" w:rsidP="00561A48">
      <w:pPr>
        <w:pStyle w:val="ListParagraph"/>
        <w:numPr>
          <w:ilvl w:val="0"/>
          <w:numId w:val="35"/>
        </w:numPr>
        <w:rPr>
          <w:sz w:val="20"/>
          <w:szCs w:val="20"/>
        </w:rPr>
      </w:pPr>
      <w:r w:rsidRPr="00561A48">
        <w:rPr>
          <w:sz w:val="20"/>
          <w:szCs w:val="20"/>
        </w:rPr>
        <w:t>Pharmacy Tech Lab</w:t>
      </w:r>
    </w:p>
    <w:p w14:paraId="7E41C184" w14:textId="77777777" w:rsidR="003A67A5" w:rsidRPr="003A67A5" w:rsidRDefault="003A67A5" w:rsidP="003A67A5">
      <w:pPr>
        <w:ind w:left="360"/>
        <w:rPr>
          <w:sz w:val="20"/>
          <w:szCs w:val="20"/>
        </w:rPr>
      </w:pPr>
    </w:p>
    <w:p w14:paraId="3C0365A4" w14:textId="17B86543" w:rsidR="003A67A5" w:rsidRPr="003A67A5" w:rsidRDefault="003A67A5" w:rsidP="00761BBB">
      <w:pPr>
        <w:rPr>
          <w:sz w:val="20"/>
          <w:szCs w:val="20"/>
        </w:rPr>
      </w:pPr>
      <w:r>
        <w:rPr>
          <w:sz w:val="20"/>
          <w:szCs w:val="20"/>
        </w:rPr>
        <w:t>Mr. Vicars reviewed with Board the following reports:</w:t>
      </w:r>
    </w:p>
    <w:p w14:paraId="442DCE32" w14:textId="46113D5B" w:rsidR="00761BBB" w:rsidRPr="003A67A5" w:rsidRDefault="00761BBB" w:rsidP="00761BBB">
      <w:pPr>
        <w:rPr>
          <w:b/>
          <w:bCs/>
        </w:rPr>
      </w:pPr>
      <w:r w:rsidRPr="003A67A5">
        <w:rPr>
          <w:u w:val="single"/>
        </w:rPr>
        <w:t>Local Funds Expenditure Report</w:t>
      </w:r>
      <w:r w:rsidRPr="003A67A5">
        <w:rPr>
          <w:rFonts w:ascii="Footlight MT Light" w:hAnsi="Footlight MT Light"/>
        </w:rPr>
        <w:t xml:space="preserve"> – </w:t>
      </w:r>
      <w:r w:rsidRPr="003A67A5">
        <w:t xml:space="preserve">Mr. Vicars reviewed with Board members the Local Funds Expenditure Report ending December 31, 2022. </w:t>
      </w:r>
      <w:r w:rsidRPr="003A67A5">
        <w:rPr>
          <w:b/>
          <w:bCs/>
        </w:rPr>
        <w:t>(See Exhibit 3 with details)</w:t>
      </w:r>
    </w:p>
    <w:p w14:paraId="7FC8F25D" w14:textId="63C9A17B" w:rsidR="00761BBB" w:rsidRPr="003A67A5" w:rsidRDefault="00761BBB" w:rsidP="00761BBB">
      <w:pPr>
        <w:pStyle w:val="ListNumber"/>
        <w:rPr>
          <w:rFonts w:asciiTheme="minorHAnsi" w:eastAsiaTheme="minorEastAsia" w:hAnsiTheme="minorHAnsi" w:cstheme="minorBidi"/>
          <w:b w:val="0"/>
          <w:sz w:val="22"/>
          <w:szCs w:val="22"/>
          <w:u w:val="none"/>
        </w:rPr>
      </w:pPr>
      <w:r w:rsidRPr="003A67A5">
        <w:rPr>
          <w:rFonts w:asciiTheme="minorHAnsi" w:eastAsiaTheme="minorEastAsia" w:hAnsiTheme="minorHAnsi" w:cstheme="minorBidi"/>
          <w:b w:val="0"/>
          <w:sz w:val="22"/>
          <w:szCs w:val="22"/>
        </w:rPr>
        <w:t>Personnel Report</w:t>
      </w:r>
      <w:r w:rsidRPr="003A67A5">
        <w:rPr>
          <w:rFonts w:ascii="Footlight MT Light" w:hAnsi="Footlight MT Light"/>
          <w:b w:val="0"/>
          <w:sz w:val="22"/>
          <w:szCs w:val="22"/>
          <w:u w:val="none"/>
        </w:rPr>
        <w:t xml:space="preserve"> – </w:t>
      </w:r>
      <w:r w:rsidRPr="003A67A5">
        <w:rPr>
          <w:rFonts w:asciiTheme="minorHAnsi" w:eastAsiaTheme="minorEastAsia" w:hAnsiTheme="minorHAnsi" w:cstheme="minorBidi"/>
          <w:b w:val="0"/>
          <w:sz w:val="22"/>
          <w:szCs w:val="22"/>
          <w:u w:val="none"/>
        </w:rPr>
        <w:t xml:space="preserve">Mr. Vicars reviewed the personnel report ending January 15, 2023. </w:t>
      </w:r>
      <w:r w:rsidRPr="003A67A5">
        <w:rPr>
          <w:rFonts w:asciiTheme="minorHAnsi" w:eastAsiaTheme="minorEastAsia" w:hAnsiTheme="minorHAnsi" w:cstheme="minorBidi"/>
          <w:bCs/>
          <w:sz w:val="22"/>
          <w:szCs w:val="22"/>
          <w:u w:val="none"/>
        </w:rPr>
        <w:t>(See Exhibit 4 with details)</w:t>
      </w:r>
      <w:r w:rsidRPr="003A67A5">
        <w:rPr>
          <w:rFonts w:asciiTheme="minorHAnsi" w:eastAsiaTheme="minorEastAsia" w:hAnsiTheme="minorHAnsi" w:cstheme="minorBidi"/>
          <w:b w:val="0"/>
          <w:sz w:val="22"/>
          <w:szCs w:val="22"/>
          <w:u w:val="none"/>
        </w:rPr>
        <w:t xml:space="preserve"> </w:t>
      </w:r>
    </w:p>
    <w:p w14:paraId="5B06D2F1" w14:textId="2BD78119" w:rsidR="00761BBB" w:rsidRPr="003A67A5" w:rsidRDefault="00761BBB" w:rsidP="00761BBB">
      <w:r w:rsidRPr="003A67A5">
        <w:t>There w</w:t>
      </w:r>
      <w:r w:rsidR="003A67A5" w:rsidRPr="003A67A5">
        <w:t>as</w:t>
      </w:r>
      <w:r w:rsidRPr="003A67A5">
        <w:t xml:space="preserve"> no discussion or questions from the Board regarding these reports.</w:t>
      </w:r>
    </w:p>
    <w:p w14:paraId="0D4A82A7" w14:textId="67ABD4D7" w:rsidR="00761BBB" w:rsidRPr="00807783" w:rsidRDefault="00761BBB" w:rsidP="00807783">
      <w:pPr>
        <w:pStyle w:val="ListNumber"/>
        <w:rPr>
          <w:rFonts w:ascii="Footlight MT Light" w:hAnsi="Footlight MT Light"/>
          <w:b w:val="0"/>
          <w:color w:val="FF0000"/>
          <w:sz w:val="22"/>
          <w:szCs w:val="22"/>
          <w:u w:val="none"/>
        </w:rPr>
      </w:pPr>
      <w:r w:rsidRPr="006B6893">
        <w:rPr>
          <w:rFonts w:ascii="Footlight MT Light" w:hAnsi="Footlight MT Light"/>
          <w:b w:val="0"/>
          <w:color w:val="FF0000"/>
          <w:sz w:val="22"/>
          <w:szCs w:val="22"/>
          <w:u w:val="none"/>
        </w:rPr>
        <w:t>A</w:t>
      </w:r>
      <w:r>
        <w:rPr>
          <w:rFonts w:ascii="Footlight MT Light" w:hAnsi="Footlight MT Light"/>
          <w:b w:val="0"/>
          <w:color w:val="FF0000"/>
          <w:sz w:val="22"/>
          <w:szCs w:val="22"/>
          <w:u w:val="none"/>
        </w:rPr>
        <w:t>CTION ITEM</w:t>
      </w:r>
      <w:r w:rsidRPr="006B6893">
        <w:rPr>
          <w:rFonts w:ascii="Footlight MT Light" w:hAnsi="Footlight MT Light"/>
          <w:b w:val="0"/>
          <w:color w:val="FF0000"/>
          <w:sz w:val="22"/>
          <w:szCs w:val="22"/>
          <w:u w:val="none"/>
        </w:rPr>
        <w:t>(s): Non</w:t>
      </w:r>
      <w:r>
        <w:rPr>
          <w:rFonts w:ascii="Footlight MT Light" w:hAnsi="Footlight MT Light"/>
          <w:b w:val="0"/>
          <w:color w:val="FF0000"/>
          <w:sz w:val="22"/>
          <w:szCs w:val="22"/>
          <w:u w:val="none"/>
        </w:rPr>
        <w:t>e</w:t>
      </w:r>
    </w:p>
    <w:p w14:paraId="5FA0E756" w14:textId="687FE394" w:rsidR="00150BC5" w:rsidRPr="009E2248" w:rsidRDefault="00150BC5" w:rsidP="00150BC5">
      <w:pPr>
        <w:pStyle w:val="Heading1"/>
        <w:jc w:val="right"/>
      </w:pPr>
      <w:r>
        <w:t>Vice President of Institutional Advancement</w:t>
      </w:r>
      <w:r w:rsidR="00EF132C">
        <w:t>/Foundat</w:t>
      </w:r>
      <w:r w:rsidR="008E60D5">
        <w:t>i</w:t>
      </w:r>
      <w:r w:rsidR="00EF132C">
        <w:t>on</w:t>
      </w:r>
      <w:r>
        <w:t xml:space="preserve"> – </w:t>
      </w:r>
      <w:r>
        <w:rPr>
          <w:color w:val="000000" w:themeColor="text1"/>
        </w:rPr>
        <w:t xml:space="preserve">Dr. Amy Greear </w:t>
      </w:r>
    </w:p>
    <w:p w14:paraId="3AD7C408" w14:textId="77777777" w:rsidR="00150BC5" w:rsidRDefault="00150BC5" w:rsidP="00150BC5">
      <w:pPr>
        <w:pStyle w:val="ListNumber"/>
        <w:rPr>
          <w:rFonts w:ascii="Footlight MT Light" w:hAnsi="Footlight MT Light"/>
          <w:b w:val="0"/>
          <w:sz w:val="22"/>
          <w:szCs w:val="22"/>
          <w:u w:val="none"/>
        </w:rPr>
      </w:pPr>
      <w:r w:rsidRPr="00B13FA9">
        <w:rPr>
          <w:rFonts w:ascii="Footlight MT Light" w:hAnsi="Footlight MT Light"/>
          <w:b w:val="0"/>
          <w:color w:val="0000FF"/>
          <w:sz w:val="22"/>
          <w:szCs w:val="22"/>
          <w:u w:val="none"/>
        </w:rPr>
        <w:t>Information Item(s):</w:t>
      </w:r>
      <w:r>
        <w:rPr>
          <w:rFonts w:ascii="Footlight MT Light" w:hAnsi="Footlight MT Light"/>
          <w:b w:val="0"/>
          <w:color w:val="0000FF"/>
          <w:sz w:val="22"/>
          <w:szCs w:val="22"/>
          <w:u w:val="none"/>
        </w:rPr>
        <w:t xml:space="preserve"> </w:t>
      </w:r>
    </w:p>
    <w:p w14:paraId="74DDD1B8" w14:textId="0B0AEAF6" w:rsidR="00597BF1" w:rsidRPr="00597BF1" w:rsidRDefault="00AD1608" w:rsidP="00597BF1">
      <w:pPr>
        <w:rPr>
          <w:sz w:val="20"/>
        </w:rPr>
      </w:pPr>
      <w:r w:rsidRPr="00597BF1">
        <w:rPr>
          <w:sz w:val="20"/>
        </w:rPr>
        <w:t xml:space="preserve">Dr. Greear </w:t>
      </w:r>
      <w:r w:rsidR="00597BF1" w:rsidRPr="00597BF1">
        <w:rPr>
          <w:sz w:val="20"/>
        </w:rPr>
        <w:t xml:space="preserve">shared the following updates regarding </w:t>
      </w:r>
      <w:r w:rsidR="007746F0">
        <w:rPr>
          <w:sz w:val="20"/>
        </w:rPr>
        <w:t>her area:</w:t>
      </w:r>
    </w:p>
    <w:p w14:paraId="38BFF080" w14:textId="513F7D60" w:rsidR="007746F0" w:rsidRPr="007746F0" w:rsidRDefault="007746F0" w:rsidP="007746F0">
      <w:pPr>
        <w:pStyle w:val="NoSpacing"/>
        <w:numPr>
          <w:ilvl w:val="0"/>
          <w:numId w:val="30"/>
        </w:numPr>
      </w:pPr>
      <w:r>
        <w:t xml:space="preserve">Dr. Greear provided the following information regarding the MECC Promise program. MECC’s Promise program guarantees all high school graduates in </w:t>
      </w:r>
      <w:r w:rsidRPr="007746F0">
        <w:t>all high school graduates in our service region tuition-free community college beginning with the Class of 2023.</w:t>
      </w:r>
    </w:p>
    <w:p w14:paraId="367A4334" w14:textId="05B67913" w:rsidR="007746F0" w:rsidRPr="007746F0" w:rsidRDefault="007746F0" w:rsidP="007746F0">
      <w:pPr>
        <w:pStyle w:val="NoSpacing"/>
        <w:ind w:left="720"/>
      </w:pPr>
      <w:r w:rsidRPr="007746F0">
        <w:t xml:space="preserve">As part of MECC’s 50th-anniversary recognition, the MECC Advisory and Foundation Boards set a goal in 2022 to raise enough funding to support up to two -years of tuition coverage for high school graduates in Lee, Dickenson, </w:t>
      </w:r>
      <w:r w:rsidRPr="007746F0">
        <w:lastRenderedPageBreak/>
        <w:t>Scott, Wise, and the city of Norton.</w:t>
      </w:r>
      <w:r w:rsidR="000B47A3">
        <w:t xml:space="preserve"> </w:t>
      </w:r>
      <w:r w:rsidRPr="007746F0">
        <w:t>The MECC Promise is intended to assist the students who have plans to enroll in community college post-high school, or those that go directly to employment</w:t>
      </w:r>
      <w:r>
        <w:t xml:space="preserve">. </w:t>
      </w:r>
    </w:p>
    <w:p w14:paraId="0B710087" w14:textId="77777777" w:rsidR="007746F0" w:rsidRPr="007746F0" w:rsidRDefault="007746F0" w:rsidP="000A72FC">
      <w:pPr>
        <w:pStyle w:val="NoSpacing"/>
        <w:ind w:left="720"/>
      </w:pPr>
      <w:r w:rsidRPr="007746F0">
        <w:t xml:space="preserve">In April 2022, the members of the </w:t>
      </w:r>
      <w:proofErr w:type="spellStart"/>
      <w:r w:rsidRPr="007746F0">
        <w:t>Genan</w:t>
      </w:r>
      <w:proofErr w:type="spellEnd"/>
      <w:r w:rsidRPr="007746F0">
        <w:t xml:space="preserve"> Foundation of Charlottesville, visited MECC to tour the campus and learn more about the college’s workforce initiative. MECC staff requested </w:t>
      </w:r>
      <w:proofErr w:type="spellStart"/>
      <w:r w:rsidRPr="007746F0">
        <w:t>Genan</w:t>
      </w:r>
      <w:proofErr w:type="spellEnd"/>
      <w:r w:rsidRPr="007746F0">
        <w:t xml:space="preserve"> Foundation’s support to raise educational attainment rates in southwest Virginia, which are about 20% below the state average.</w:t>
      </w:r>
    </w:p>
    <w:p w14:paraId="092DFE55" w14:textId="65B83756" w:rsidR="007746F0" w:rsidRPr="007746F0" w:rsidRDefault="007746F0" w:rsidP="000A72FC">
      <w:pPr>
        <w:pStyle w:val="NoSpacing"/>
        <w:ind w:left="720"/>
      </w:pPr>
      <w:r w:rsidRPr="007746F0">
        <w:t xml:space="preserve">In August 2022, the </w:t>
      </w:r>
      <w:proofErr w:type="spellStart"/>
      <w:r w:rsidRPr="007746F0">
        <w:t>Genan</w:t>
      </w:r>
      <w:proofErr w:type="spellEnd"/>
      <w:r w:rsidRPr="007746F0">
        <w:t xml:space="preserve"> Foundation announced a $750,000 gift to kick off the MECC Promise program, citing MECC’s commitment to building a skilled, trained workforce in the region. </w:t>
      </w:r>
      <w:r w:rsidR="000A72FC">
        <w:t xml:space="preserve">Dr. Greear shared that she and Dr. Westover had </w:t>
      </w:r>
      <w:r w:rsidRPr="007746F0">
        <w:t>visited each local county’s Board of Supervisors and the Norton City Council to request additional support to secure program funding beyond 2023.</w:t>
      </w:r>
    </w:p>
    <w:p w14:paraId="4482BAB3" w14:textId="77777777" w:rsidR="007746F0" w:rsidRPr="007746F0" w:rsidRDefault="007746F0" w:rsidP="000A72FC">
      <w:pPr>
        <w:shd w:val="clear" w:color="auto" w:fill="FFFFFF"/>
        <w:spacing w:before="204" w:after="204" w:line="480" w:lineRule="atLeast"/>
        <w:ind w:firstLine="720"/>
        <w:textAlignment w:val="baseline"/>
      </w:pPr>
      <w:r w:rsidRPr="007746F0">
        <w:t>To qualify, students must:</w:t>
      </w:r>
    </w:p>
    <w:p w14:paraId="66414B3A" w14:textId="116B55C9" w:rsidR="007746F0" w:rsidRPr="007746F0" w:rsidRDefault="007746F0" w:rsidP="000A72FC">
      <w:pPr>
        <w:pStyle w:val="ListParagraph"/>
        <w:numPr>
          <w:ilvl w:val="1"/>
          <w:numId w:val="30"/>
        </w:numPr>
        <w:shd w:val="clear" w:color="auto" w:fill="FFFFFF"/>
        <w:spacing w:after="0" w:line="240" w:lineRule="auto"/>
        <w:textAlignment w:val="baseline"/>
      </w:pPr>
      <w:r w:rsidRPr="007746F0">
        <w:t xml:space="preserve">Maintain a 2.0 for each semester and cumulative GPA and be continuously enrolled, </w:t>
      </w:r>
      <w:proofErr w:type="gramStart"/>
      <w:r w:rsidRPr="007746F0">
        <w:t>full-time</w:t>
      </w:r>
      <w:proofErr w:type="gramEnd"/>
    </w:p>
    <w:p w14:paraId="71EFE6FB" w14:textId="77777777" w:rsidR="007746F0" w:rsidRPr="007746F0" w:rsidRDefault="007746F0" w:rsidP="000A72FC">
      <w:pPr>
        <w:pStyle w:val="ListParagraph"/>
        <w:numPr>
          <w:ilvl w:val="1"/>
          <w:numId w:val="30"/>
        </w:numPr>
        <w:shd w:val="clear" w:color="auto" w:fill="FFFFFF"/>
        <w:spacing w:after="0" w:line="240" w:lineRule="auto"/>
        <w:textAlignment w:val="baseline"/>
      </w:pPr>
      <w:r w:rsidRPr="007746F0">
        <w:t xml:space="preserve">Meet Virginia in-state domicile requirements, reside in the service region, and able to provide proof of </w:t>
      </w:r>
      <w:proofErr w:type="gramStart"/>
      <w:r w:rsidRPr="007746F0">
        <w:t>residency</w:t>
      </w:r>
      <w:proofErr w:type="gramEnd"/>
    </w:p>
    <w:p w14:paraId="1B7D0F24" w14:textId="77777777" w:rsidR="007746F0" w:rsidRPr="007746F0" w:rsidRDefault="007746F0" w:rsidP="000A72FC">
      <w:pPr>
        <w:pStyle w:val="ListParagraph"/>
        <w:numPr>
          <w:ilvl w:val="1"/>
          <w:numId w:val="30"/>
        </w:numPr>
        <w:shd w:val="clear" w:color="auto" w:fill="FFFFFF"/>
        <w:spacing w:after="0" w:line="240" w:lineRule="auto"/>
        <w:textAlignment w:val="baseline"/>
      </w:pPr>
      <w:r w:rsidRPr="007746F0">
        <w:t xml:space="preserve">Complete the Free Application for Federal Student Aid (FAFSA) and submit all required documentation by August 1 annually. (May 1 for </w:t>
      </w:r>
      <w:proofErr w:type="gramStart"/>
      <w:r w:rsidRPr="007746F0">
        <w:t>Summer</w:t>
      </w:r>
      <w:proofErr w:type="gramEnd"/>
      <w:r w:rsidRPr="007746F0">
        <w:t xml:space="preserve"> enrollment)</w:t>
      </w:r>
    </w:p>
    <w:p w14:paraId="27BA978B" w14:textId="77777777" w:rsidR="007746F0" w:rsidRPr="007746F0" w:rsidRDefault="007746F0" w:rsidP="000A72FC">
      <w:pPr>
        <w:pStyle w:val="ListParagraph"/>
        <w:numPr>
          <w:ilvl w:val="1"/>
          <w:numId w:val="30"/>
        </w:numPr>
        <w:shd w:val="clear" w:color="auto" w:fill="FFFFFF"/>
        <w:spacing w:after="0" w:line="240" w:lineRule="auto"/>
        <w:textAlignment w:val="baseline"/>
      </w:pPr>
      <w:r w:rsidRPr="007746F0">
        <w:t xml:space="preserve">Complete the MECC Foundation Scholarship application by August 1 annually. (May 1 for </w:t>
      </w:r>
      <w:proofErr w:type="gramStart"/>
      <w:r w:rsidRPr="007746F0">
        <w:t>Summer</w:t>
      </w:r>
      <w:proofErr w:type="gramEnd"/>
      <w:r w:rsidRPr="007746F0">
        <w:t xml:space="preserve"> enrollment)</w:t>
      </w:r>
    </w:p>
    <w:p w14:paraId="3C548391" w14:textId="77777777" w:rsidR="007746F0" w:rsidRPr="007746F0" w:rsidRDefault="007746F0" w:rsidP="000A72FC">
      <w:pPr>
        <w:pStyle w:val="ListParagraph"/>
        <w:numPr>
          <w:ilvl w:val="1"/>
          <w:numId w:val="30"/>
        </w:numPr>
        <w:shd w:val="clear" w:color="auto" w:fill="FFFFFF"/>
        <w:spacing w:after="0" w:line="240" w:lineRule="auto"/>
        <w:textAlignment w:val="baseline"/>
      </w:pPr>
      <w:r w:rsidRPr="007746F0">
        <w:t>Enroll by the Fall semester immediately after high school graduation.</w:t>
      </w:r>
    </w:p>
    <w:p w14:paraId="4B750317" w14:textId="6DA9DEA0" w:rsidR="007746F0" w:rsidRPr="000A72FC" w:rsidRDefault="007746F0" w:rsidP="000B47A3">
      <w:pPr>
        <w:pStyle w:val="NoSpacing"/>
        <w:ind w:left="720"/>
      </w:pPr>
      <w:r w:rsidRPr="007746F0">
        <w:t>This is a last-dollar scholarship for tuition only – federal and state aid and additional scholarships will be applied first.</w:t>
      </w:r>
    </w:p>
    <w:p w14:paraId="13DF9DC0" w14:textId="3BEF671B" w:rsidR="005F6BA9" w:rsidRDefault="005F6BA9" w:rsidP="005F6BA9">
      <w:pPr>
        <w:pStyle w:val="ListParagraph"/>
        <w:numPr>
          <w:ilvl w:val="0"/>
          <w:numId w:val="27"/>
        </w:numPr>
      </w:pPr>
      <w:r>
        <w:t xml:space="preserve">As of today, the MECC Foundation has a $31M endowment. </w:t>
      </w:r>
    </w:p>
    <w:p w14:paraId="45904AEC" w14:textId="5F9CCF71" w:rsidR="007746F0" w:rsidRPr="000A72FC" w:rsidRDefault="005F6BA9" w:rsidP="007746F0">
      <w:pPr>
        <w:pStyle w:val="ListParagraph"/>
        <w:numPr>
          <w:ilvl w:val="0"/>
          <w:numId w:val="27"/>
        </w:numPr>
      </w:pPr>
      <w:r>
        <w:t>For the college’s 50</w:t>
      </w:r>
      <w:r w:rsidRPr="005F6BA9">
        <w:rPr>
          <w:vertAlign w:val="superscript"/>
        </w:rPr>
        <w:t>th</w:t>
      </w:r>
      <w:r>
        <w:t xml:space="preserve"> Anniversary in 2022, the Foundation set a goal to raise $2M dollars. The three main </w:t>
      </w:r>
      <w:proofErr w:type="spellStart"/>
      <w:r>
        <w:t>vocus</w:t>
      </w:r>
      <w:proofErr w:type="spellEnd"/>
      <w:r>
        <w:t xml:space="preserve"> areas were (1) scholarships, (2) amphitheater, (3) unrestricted giving. Based on gifts beginning with July 2021, we have raised $8.1M</w:t>
      </w:r>
      <w:r w:rsidR="00606855">
        <w:t xml:space="preserve">. Approximately $5.6M of those funds is grant funding for various projects such as Project Weld. Approximately $2.1M is gifts for the amphitheater project.  </w:t>
      </w:r>
      <w:r w:rsidR="007746F0" w:rsidRPr="000A72FC">
        <w:t>The preliminary draft design for the amphitheater should be finalized within the next couple of weeks and includes a 1500 plus seating</w:t>
      </w:r>
      <w:r w:rsidR="000A72FC">
        <w:t xml:space="preserve"> space</w:t>
      </w:r>
      <w:r w:rsidR="007746F0" w:rsidRPr="000A72FC">
        <w:t xml:space="preserve"> to include some green areas for families</w:t>
      </w:r>
      <w:r w:rsidR="000A72FC">
        <w:t>.</w:t>
      </w:r>
      <w:r w:rsidR="007746F0" w:rsidRPr="000A72FC">
        <w:t xml:space="preserve"> </w:t>
      </w:r>
      <w:r w:rsidR="000A72FC">
        <w:t xml:space="preserve">Plans are that </w:t>
      </w:r>
      <w:r w:rsidR="007746F0" w:rsidRPr="000A72FC">
        <w:t xml:space="preserve">some of the seats will have backs to them along with a covered area for a portion of the front seating area. </w:t>
      </w:r>
      <w:r w:rsidR="000A72FC">
        <w:t xml:space="preserve">More updates to come. </w:t>
      </w:r>
    </w:p>
    <w:p w14:paraId="4B972A22" w14:textId="09713BC4" w:rsidR="007746F0" w:rsidRPr="000A72FC" w:rsidRDefault="000A72FC" w:rsidP="007746F0">
      <w:pPr>
        <w:pStyle w:val="ListParagraph"/>
        <w:numPr>
          <w:ilvl w:val="0"/>
          <w:numId w:val="27"/>
        </w:numPr>
      </w:pPr>
      <w:r>
        <w:t xml:space="preserve">The </w:t>
      </w:r>
      <w:r w:rsidR="007746F0" w:rsidRPr="000A72FC">
        <w:t>Blue Highway</w:t>
      </w:r>
      <w:r>
        <w:t xml:space="preserve"> Festival </w:t>
      </w:r>
      <w:r w:rsidR="007746F0" w:rsidRPr="000A72FC">
        <w:t xml:space="preserve">this past year auctioned off a banjo that was </w:t>
      </w:r>
      <w:r>
        <w:t>donated</w:t>
      </w:r>
      <w:r w:rsidR="007746F0" w:rsidRPr="000A72FC">
        <w:t xml:space="preserve"> by one of the artists. Half of the proceeds w</w:t>
      </w:r>
      <w:r>
        <w:t>ent</w:t>
      </w:r>
      <w:r w:rsidR="007746F0" w:rsidRPr="000A72FC">
        <w:t xml:space="preserve"> to ETSU and half to MECC for Mountain Music School</w:t>
      </w:r>
      <w:r>
        <w:t xml:space="preserve">. This </w:t>
      </w:r>
      <w:r w:rsidR="007746F0" w:rsidRPr="000A72FC">
        <w:t xml:space="preserve">amounted to $3,500 for scholarships to MMS. </w:t>
      </w:r>
      <w:r>
        <w:t xml:space="preserve">An </w:t>
      </w:r>
      <w:r w:rsidR="007746F0" w:rsidRPr="000A72FC">
        <w:t>additional $4.000</w:t>
      </w:r>
      <w:r>
        <w:t xml:space="preserve"> was also</w:t>
      </w:r>
      <w:r w:rsidR="007746F0" w:rsidRPr="000A72FC">
        <w:t xml:space="preserve"> gift</w:t>
      </w:r>
      <w:r>
        <w:t>ed and</w:t>
      </w:r>
      <w:r w:rsidR="007746F0" w:rsidRPr="000A72FC">
        <w:t xml:space="preserve"> received for MMS scholarships. </w:t>
      </w:r>
    </w:p>
    <w:p w14:paraId="0EB14FD4" w14:textId="7E58214A" w:rsidR="005F6BA9" w:rsidRPr="000A72FC" w:rsidRDefault="007746F0" w:rsidP="00807783">
      <w:pPr>
        <w:pStyle w:val="ListParagraph"/>
        <w:numPr>
          <w:ilvl w:val="0"/>
          <w:numId w:val="27"/>
        </w:numPr>
      </w:pPr>
      <w:r w:rsidRPr="000A72FC">
        <w:t xml:space="preserve">The John Fox, Jr Festival is scheduled for March 15th and will feature Silas House. This will be an in-person event </w:t>
      </w:r>
      <w:r w:rsidR="000A72FC">
        <w:t xml:space="preserve">and </w:t>
      </w:r>
      <w:r w:rsidRPr="000A72FC">
        <w:t>will also be livestreamed.</w:t>
      </w:r>
    </w:p>
    <w:p w14:paraId="63CF9220" w14:textId="3931226A" w:rsidR="007746F0" w:rsidRPr="000A72FC" w:rsidRDefault="007746F0" w:rsidP="007746F0">
      <w:pPr>
        <w:pStyle w:val="ListParagraph"/>
        <w:numPr>
          <w:ilvl w:val="0"/>
          <w:numId w:val="27"/>
        </w:numPr>
      </w:pPr>
      <w:r w:rsidRPr="000A72FC">
        <w:t>The Lonesome Pine Golf Tournament is scheduled for June 2</w:t>
      </w:r>
      <w:r w:rsidRPr="000A72FC">
        <w:rPr>
          <w:vertAlign w:val="superscript"/>
        </w:rPr>
        <w:t>nd</w:t>
      </w:r>
      <w:r w:rsidR="000A72FC">
        <w:t>.</w:t>
      </w:r>
      <w:r w:rsidRPr="000A72FC">
        <w:t xml:space="preserve"> </w:t>
      </w:r>
    </w:p>
    <w:p w14:paraId="4B721751" w14:textId="54B93D40" w:rsidR="008D1435" w:rsidRPr="008D1435" w:rsidRDefault="007746F0" w:rsidP="008D1435">
      <w:pPr>
        <w:pStyle w:val="ListParagraph"/>
        <w:numPr>
          <w:ilvl w:val="0"/>
          <w:numId w:val="27"/>
        </w:numPr>
      </w:pPr>
      <w:r w:rsidRPr="000A72FC">
        <w:t>Lee County Golf Tournament is scheduled for July 14th.</w:t>
      </w:r>
    </w:p>
    <w:p w14:paraId="2E2688EB" w14:textId="04CF7D6A" w:rsidR="00150BC5" w:rsidRPr="005118C0" w:rsidRDefault="00150BC5" w:rsidP="00150BC5">
      <w:pPr>
        <w:pStyle w:val="ListNumber"/>
        <w:rPr>
          <w:rFonts w:ascii="Footlight MT Light" w:hAnsi="Footlight MT Light"/>
          <w:b w:val="0"/>
          <w:color w:val="FF0000"/>
          <w:sz w:val="22"/>
          <w:szCs w:val="22"/>
          <w:u w:val="none"/>
        </w:rPr>
      </w:pPr>
      <w:r w:rsidRPr="005118C0">
        <w:rPr>
          <w:rFonts w:ascii="Footlight MT Light" w:hAnsi="Footlight MT Light"/>
          <w:b w:val="0"/>
          <w:color w:val="FF0000"/>
          <w:sz w:val="22"/>
          <w:szCs w:val="22"/>
          <w:u w:val="none"/>
        </w:rPr>
        <w:t>A</w:t>
      </w:r>
      <w:r w:rsidR="005118C0">
        <w:rPr>
          <w:rFonts w:ascii="Footlight MT Light" w:hAnsi="Footlight MT Light"/>
          <w:b w:val="0"/>
          <w:color w:val="FF0000"/>
          <w:sz w:val="22"/>
          <w:szCs w:val="22"/>
          <w:u w:val="none"/>
        </w:rPr>
        <w:t>CTION ITEM</w:t>
      </w:r>
      <w:r w:rsidRPr="005118C0">
        <w:rPr>
          <w:rFonts w:ascii="Footlight MT Light" w:hAnsi="Footlight MT Light"/>
          <w:b w:val="0"/>
          <w:color w:val="FF0000"/>
          <w:sz w:val="22"/>
          <w:szCs w:val="22"/>
          <w:u w:val="none"/>
        </w:rPr>
        <w:t>(s): None</w:t>
      </w:r>
    </w:p>
    <w:p w14:paraId="175F6AE7" w14:textId="77777777" w:rsidR="00150BC5" w:rsidRPr="00882CF4" w:rsidRDefault="00150BC5" w:rsidP="00150BC5">
      <w:pPr>
        <w:rPr>
          <w:rFonts w:ascii="Footlight MT Light" w:eastAsia="Times New Roman" w:hAnsi="Footlight MT Light" w:cs="Times New Roman"/>
        </w:rPr>
      </w:pPr>
    </w:p>
    <w:p w14:paraId="4294D6FE" w14:textId="6B406FF3" w:rsidR="00150BC5" w:rsidRDefault="00150BC5" w:rsidP="00150BC5">
      <w:pPr>
        <w:rPr>
          <w:rFonts w:asciiTheme="majorHAnsi" w:eastAsiaTheme="majorEastAsia" w:hAnsiTheme="majorHAnsi" w:cstheme="majorBidi"/>
          <w:b/>
          <w:bCs/>
          <w:color w:val="2E74B5" w:themeColor="accent1" w:themeShade="BF"/>
          <w:sz w:val="24"/>
          <w:szCs w:val="24"/>
        </w:rPr>
      </w:pPr>
      <w:r w:rsidRPr="00707BB0">
        <w:rPr>
          <w:rFonts w:asciiTheme="majorHAnsi" w:eastAsiaTheme="majorEastAsia" w:hAnsiTheme="majorHAnsi" w:cstheme="majorBidi"/>
          <w:b/>
          <w:bCs/>
          <w:color w:val="2E74B5" w:themeColor="accent1" w:themeShade="BF"/>
          <w:sz w:val="24"/>
          <w:szCs w:val="24"/>
        </w:rPr>
        <w:t>COMMITTEE REPORTS</w:t>
      </w:r>
    </w:p>
    <w:p w14:paraId="221CF09C" w14:textId="6901A7B5" w:rsidR="00697BF9" w:rsidRPr="00697BF9" w:rsidRDefault="00C6676D" w:rsidP="00697BF9">
      <w:pPr>
        <w:pStyle w:val="ListParagraph"/>
        <w:numPr>
          <w:ilvl w:val="0"/>
          <w:numId w:val="13"/>
        </w:numPr>
        <w:rPr>
          <w:rFonts w:ascii="Footlight MT Light" w:eastAsia="Times New Roman" w:hAnsi="Footlight MT Light" w:cs="Times New Roman"/>
        </w:rPr>
      </w:pPr>
      <w:r w:rsidRPr="009C294E">
        <w:rPr>
          <w:rFonts w:ascii="Footlight MT Light" w:eastAsia="Times New Roman" w:hAnsi="Footlight MT Light" w:cs="Times New Roman"/>
        </w:rPr>
        <w:t>Executive Committee:</w:t>
      </w:r>
      <w:r w:rsidR="00B407AA" w:rsidRPr="009C294E">
        <w:rPr>
          <w:rFonts w:ascii="Footlight MT Light" w:eastAsia="Times New Roman" w:hAnsi="Footlight MT Light" w:cs="Times New Roman"/>
        </w:rPr>
        <w:t xml:space="preserve"> </w:t>
      </w:r>
    </w:p>
    <w:p w14:paraId="4B4764D1" w14:textId="77777777" w:rsidR="00697BF9" w:rsidRPr="008B4AE7" w:rsidRDefault="00697BF9" w:rsidP="00697BF9">
      <w:pPr>
        <w:rPr>
          <w:color w:val="FF0000"/>
        </w:rPr>
      </w:pPr>
      <w:r w:rsidRPr="008B4AE7">
        <w:rPr>
          <w:color w:val="FF0000"/>
        </w:rPr>
        <w:t>Action Item(s):</w:t>
      </w:r>
    </w:p>
    <w:p w14:paraId="0CF37F18" w14:textId="2BDCE564" w:rsidR="00697BF9" w:rsidRPr="00C74C49" w:rsidRDefault="00697BF9" w:rsidP="00697BF9">
      <w:pPr>
        <w:pStyle w:val="NoSpacing"/>
        <w:numPr>
          <w:ilvl w:val="0"/>
          <w:numId w:val="36"/>
        </w:numPr>
        <w:rPr>
          <w:i/>
          <w:iCs/>
          <w:color w:val="FF0000"/>
        </w:rPr>
      </w:pPr>
      <w:r>
        <w:rPr>
          <w:i/>
          <w:iCs/>
          <w:color w:val="FF0000"/>
        </w:rPr>
        <w:lastRenderedPageBreak/>
        <w:t xml:space="preserve">2023 </w:t>
      </w:r>
      <w:r w:rsidRPr="00697BF9">
        <w:rPr>
          <w:i/>
          <w:iCs/>
          <w:color w:val="FF0000"/>
        </w:rPr>
        <w:t>Emeritus</w:t>
      </w:r>
      <w:r w:rsidRPr="00C74C49">
        <w:rPr>
          <w:i/>
          <w:iCs/>
          <w:color w:val="FF0000"/>
        </w:rPr>
        <w:t xml:space="preserve"> </w:t>
      </w:r>
      <w:r>
        <w:rPr>
          <w:i/>
          <w:iCs/>
          <w:color w:val="FF0000"/>
        </w:rPr>
        <w:t xml:space="preserve">Nominee </w:t>
      </w:r>
      <w:r w:rsidRPr="00C74C49">
        <w:rPr>
          <w:i/>
          <w:iCs/>
          <w:color w:val="FF0000"/>
        </w:rPr>
        <w:t>Recommendations:</w:t>
      </w:r>
    </w:p>
    <w:p w14:paraId="745F7509" w14:textId="33A124BE" w:rsidR="00697BF9" w:rsidRPr="00697BF9" w:rsidRDefault="00697BF9" w:rsidP="00697BF9">
      <w:pPr>
        <w:pStyle w:val="ListNumber"/>
        <w:rPr>
          <w:rFonts w:ascii="Footlight MT Light" w:hAnsi="Footlight MT Light"/>
          <w:bCs/>
          <w:sz w:val="22"/>
          <w:szCs w:val="22"/>
          <w:u w:val="none"/>
        </w:rPr>
      </w:pPr>
      <w:r>
        <w:rPr>
          <w:rFonts w:ascii="Footlight MT Light" w:hAnsi="Footlight MT Light"/>
          <w:b w:val="0"/>
          <w:sz w:val="22"/>
          <w:szCs w:val="22"/>
          <w:u w:val="none"/>
        </w:rPr>
        <w:t xml:space="preserve">Mr. Rodney Baker mentioned that the Executive Committee met prior to this meeting and unanimously voted to present the following 2023 Professor, Administrative &amp; Professional Faculty, and Support Staff Emeritus nominees for full Board approval. </w:t>
      </w:r>
      <w:r w:rsidRPr="00697BF9">
        <w:rPr>
          <w:rFonts w:ascii="Footlight MT Light" w:hAnsi="Footlight MT Light"/>
          <w:bCs/>
          <w:sz w:val="22"/>
          <w:szCs w:val="22"/>
          <w:u w:val="none"/>
        </w:rPr>
        <w:t>(Exhibit 6 with details)</w:t>
      </w:r>
    </w:p>
    <w:p w14:paraId="339D089B" w14:textId="46825AF7" w:rsidR="00697BF9" w:rsidRPr="00B637FB" w:rsidRDefault="00697BF9" w:rsidP="00697BF9">
      <w:pPr>
        <w:pStyle w:val="NoSpacing"/>
      </w:pPr>
    </w:p>
    <w:p w14:paraId="2A5FE765" w14:textId="6203936C" w:rsidR="00697BF9" w:rsidRDefault="00697BF9" w:rsidP="00697BF9">
      <w:pPr>
        <w:pStyle w:val="NoSpacing"/>
        <w:numPr>
          <w:ilvl w:val="0"/>
          <w:numId w:val="37"/>
        </w:numPr>
        <w:rPr>
          <w:b/>
          <w:bCs/>
        </w:rPr>
      </w:pPr>
      <w:r w:rsidRPr="00F41A06">
        <w:rPr>
          <w:b/>
          <w:bCs/>
        </w:rPr>
        <w:t>M</w:t>
      </w:r>
      <w:r>
        <w:rPr>
          <w:b/>
          <w:bCs/>
        </w:rPr>
        <w:t>s. Fran Doyle Tomlinson</w:t>
      </w:r>
      <w:r w:rsidRPr="00B637FB">
        <w:t xml:space="preserve"> – Professor Emeritus </w:t>
      </w:r>
    </w:p>
    <w:p w14:paraId="04C43F99" w14:textId="0DC37D4E" w:rsidR="00697BF9" w:rsidRDefault="00697BF9" w:rsidP="00697BF9">
      <w:pPr>
        <w:pStyle w:val="NoSpacing"/>
        <w:numPr>
          <w:ilvl w:val="0"/>
          <w:numId w:val="37"/>
        </w:numPr>
        <w:rPr>
          <w:b/>
          <w:bCs/>
        </w:rPr>
      </w:pPr>
      <w:r>
        <w:rPr>
          <w:b/>
          <w:bCs/>
        </w:rPr>
        <w:t xml:space="preserve">Dr. Vickie Ratliff – </w:t>
      </w:r>
      <w:r w:rsidRPr="00697BF9">
        <w:t>Administrative &amp; Professional Faculty</w:t>
      </w:r>
    </w:p>
    <w:p w14:paraId="19F68411" w14:textId="1D26B662" w:rsidR="00697BF9" w:rsidRDefault="00697BF9" w:rsidP="00697BF9">
      <w:pPr>
        <w:pStyle w:val="NoSpacing"/>
        <w:numPr>
          <w:ilvl w:val="0"/>
          <w:numId w:val="37"/>
        </w:numPr>
        <w:rPr>
          <w:b/>
          <w:bCs/>
        </w:rPr>
      </w:pPr>
      <w:r>
        <w:rPr>
          <w:b/>
          <w:bCs/>
        </w:rPr>
        <w:t xml:space="preserve">Ms. Kathy Pierson – </w:t>
      </w:r>
      <w:r w:rsidRPr="00697BF9">
        <w:t>Support Staff E</w:t>
      </w:r>
      <w:r>
        <w:t>mer</w:t>
      </w:r>
      <w:r w:rsidRPr="00697BF9">
        <w:t>itus</w:t>
      </w:r>
    </w:p>
    <w:p w14:paraId="1D09FA5B" w14:textId="310188F9" w:rsidR="007C29D4" w:rsidRDefault="007C29D4" w:rsidP="007C29D4">
      <w:pPr>
        <w:pStyle w:val="ListParagraph"/>
        <w:rPr>
          <w:rFonts w:ascii="Footlight MT Light" w:eastAsia="Times New Roman" w:hAnsi="Footlight MT Light" w:cs="Times New Roman"/>
        </w:rPr>
      </w:pPr>
    </w:p>
    <w:p w14:paraId="6350B59A" w14:textId="5F519F4B" w:rsidR="009710F8" w:rsidRDefault="009710F8" w:rsidP="009710F8">
      <w:pPr>
        <w:pStyle w:val="ListNumber"/>
        <w:rPr>
          <w:rFonts w:ascii="Footlight MT Light" w:hAnsi="Footlight MT Light"/>
          <w:b w:val="0"/>
          <w:sz w:val="22"/>
          <w:szCs w:val="22"/>
          <w:u w:val="none"/>
        </w:rPr>
      </w:pPr>
      <w:r>
        <w:rPr>
          <w:rFonts w:ascii="Footlight MT Light" w:hAnsi="Footlight MT Light"/>
          <w:b w:val="0"/>
          <w:sz w:val="22"/>
          <w:szCs w:val="22"/>
          <w:u w:val="none"/>
        </w:rPr>
        <w:t>A</w:t>
      </w:r>
      <w:r w:rsidRPr="00D56377">
        <w:rPr>
          <w:rFonts w:ascii="Footlight MT Light" w:hAnsi="Footlight MT Light"/>
          <w:b w:val="0"/>
          <w:sz w:val="22"/>
          <w:szCs w:val="22"/>
          <w:u w:val="none"/>
        </w:rPr>
        <w:t xml:space="preserve"> motion </w:t>
      </w:r>
      <w:r>
        <w:rPr>
          <w:rFonts w:ascii="Footlight MT Light" w:hAnsi="Footlight MT Light"/>
          <w:b w:val="0"/>
          <w:sz w:val="22"/>
          <w:szCs w:val="22"/>
          <w:u w:val="none"/>
        </w:rPr>
        <w:t>was made by Ms. Betty Cornett</w:t>
      </w:r>
      <w:r w:rsidRPr="00D56377">
        <w:rPr>
          <w:rFonts w:ascii="Footlight MT Light" w:hAnsi="Footlight MT Light"/>
          <w:b w:val="0"/>
          <w:sz w:val="22"/>
          <w:szCs w:val="22"/>
          <w:u w:val="none"/>
        </w:rPr>
        <w:t xml:space="preserve"> and </w:t>
      </w:r>
      <w:r>
        <w:rPr>
          <w:rFonts w:ascii="Footlight MT Light" w:hAnsi="Footlight MT Light"/>
          <w:b w:val="0"/>
          <w:sz w:val="22"/>
          <w:szCs w:val="22"/>
          <w:u w:val="none"/>
        </w:rPr>
        <w:t>seconded by Mr. Mike Hatfield</w:t>
      </w:r>
      <w:r w:rsidRPr="00D56377">
        <w:rPr>
          <w:rFonts w:ascii="Footlight MT Light" w:hAnsi="Footlight MT Light"/>
          <w:b w:val="0"/>
          <w:sz w:val="22"/>
          <w:szCs w:val="22"/>
          <w:u w:val="none"/>
        </w:rPr>
        <w:t xml:space="preserve"> to approve the recommendations. The motion passed unanimously.</w:t>
      </w:r>
    </w:p>
    <w:p w14:paraId="2A53BC6C" w14:textId="40BE3901" w:rsidR="009710F8" w:rsidRDefault="009710F8" w:rsidP="009710F8">
      <w:pPr>
        <w:pStyle w:val="ListNumber"/>
        <w:rPr>
          <w:rFonts w:ascii="Footlight MT Light" w:hAnsi="Footlight MT Light"/>
          <w:b w:val="0"/>
          <w:sz w:val="22"/>
          <w:szCs w:val="22"/>
          <w:u w:val="none"/>
        </w:rPr>
      </w:pPr>
      <w:r>
        <w:rPr>
          <w:rFonts w:ascii="Footlight MT Light" w:hAnsi="Footlight MT Light"/>
          <w:b w:val="0"/>
          <w:sz w:val="22"/>
          <w:szCs w:val="22"/>
          <w:u w:val="none"/>
        </w:rPr>
        <w:t>These individuals will be asked to participate in the 2023 Graduation Ceremony.</w:t>
      </w:r>
    </w:p>
    <w:p w14:paraId="2B2AEF52" w14:textId="77777777" w:rsidR="009710F8" w:rsidRPr="009710F8" w:rsidRDefault="009710F8" w:rsidP="009710F8">
      <w:pPr>
        <w:rPr>
          <w:rFonts w:ascii="Footlight MT Light" w:eastAsia="Times New Roman" w:hAnsi="Footlight MT Light" w:cs="Times New Roman"/>
        </w:rPr>
      </w:pPr>
    </w:p>
    <w:p w14:paraId="28B3C1FB" w14:textId="77777777" w:rsidR="00C83610" w:rsidRPr="00C83610" w:rsidRDefault="00C83610" w:rsidP="00C83610">
      <w:pPr>
        <w:pStyle w:val="ListParagraph"/>
        <w:numPr>
          <w:ilvl w:val="0"/>
          <w:numId w:val="13"/>
        </w:numPr>
        <w:rPr>
          <w:rFonts w:ascii="Footlight MT Light" w:eastAsia="Times New Roman" w:hAnsi="Footlight MT Light" w:cs="Times New Roman"/>
        </w:rPr>
      </w:pPr>
      <w:bookmarkStart w:id="5" w:name="_Hlk115339188"/>
      <w:r w:rsidRPr="00C83610">
        <w:rPr>
          <w:rFonts w:ascii="Footlight MT Light" w:eastAsia="Times New Roman" w:hAnsi="Footlight MT Light" w:cs="Times New Roman"/>
        </w:rPr>
        <w:t>Finance and Facilities Committee: (Mr. Ron Vicars)</w:t>
      </w:r>
    </w:p>
    <w:p w14:paraId="132577ED" w14:textId="225D8399" w:rsidR="00C83610" w:rsidRPr="001D7100" w:rsidRDefault="00C83610" w:rsidP="00C83610">
      <w:pPr>
        <w:pStyle w:val="NoSpacing"/>
        <w:rPr>
          <w:rFonts w:ascii="Footlight MT Light" w:hAnsi="Footlight MT Light"/>
        </w:rPr>
      </w:pPr>
      <w:r>
        <w:rPr>
          <w:rFonts w:ascii="Footlight MT Light" w:hAnsi="Footlight MT Light"/>
        </w:rPr>
        <w:tab/>
      </w:r>
      <w:r w:rsidRPr="001D7100">
        <w:rPr>
          <w:rFonts w:ascii="Footlight MT Light" w:hAnsi="Footlight MT Light"/>
        </w:rPr>
        <w:t>Mr. Vicars present</w:t>
      </w:r>
      <w:r>
        <w:rPr>
          <w:rFonts w:ascii="Footlight MT Light" w:hAnsi="Footlight MT Light"/>
        </w:rPr>
        <w:t>ed</w:t>
      </w:r>
      <w:r w:rsidRPr="001D7100">
        <w:rPr>
          <w:rFonts w:ascii="Footlight MT Light" w:hAnsi="Footlight MT Light"/>
        </w:rPr>
        <w:t xml:space="preserve"> th</w:t>
      </w:r>
      <w:r>
        <w:rPr>
          <w:rFonts w:ascii="Footlight MT Light" w:hAnsi="Footlight MT Light"/>
        </w:rPr>
        <w:t>e f</w:t>
      </w:r>
      <w:r w:rsidRPr="001D7100">
        <w:rPr>
          <w:rFonts w:ascii="Footlight MT Light" w:hAnsi="Footlight MT Light"/>
        </w:rPr>
        <w:t>ollowing item</w:t>
      </w:r>
      <w:r>
        <w:rPr>
          <w:rFonts w:ascii="Footlight MT Light" w:hAnsi="Footlight MT Light"/>
        </w:rPr>
        <w:t>(s)</w:t>
      </w:r>
      <w:r w:rsidRPr="001D7100">
        <w:rPr>
          <w:rFonts w:ascii="Footlight MT Light" w:hAnsi="Footlight MT Light"/>
        </w:rPr>
        <w:t xml:space="preserve"> for Board approval:</w:t>
      </w:r>
    </w:p>
    <w:p w14:paraId="1F768C5A" w14:textId="4BFF438A" w:rsidR="00C83610" w:rsidRPr="00DF07D5" w:rsidRDefault="00C83610" w:rsidP="00C83610">
      <w:pPr>
        <w:pStyle w:val="ListNumber"/>
        <w:numPr>
          <w:ilvl w:val="0"/>
          <w:numId w:val="38"/>
        </w:numPr>
        <w:rPr>
          <w:rFonts w:asciiTheme="minorHAnsi" w:eastAsiaTheme="minorEastAsia" w:hAnsiTheme="minorHAnsi" w:cstheme="minorBidi"/>
          <w:bCs/>
          <w:color w:val="0033CC"/>
          <w:sz w:val="22"/>
          <w:szCs w:val="22"/>
          <w:u w:val="none"/>
        </w:rPr>
      </w:pPr>
      <w:r w:rsidRPr="00DF07D5">
        <w:rPr>
          <w:rFonts w:asciiTheme="minorHAnsi" w:eastAsiaTheme="minorEastAsia" w:hAnsiTheme="minorHAnsi" w:cstheme="minorBidi"/>
          <w:bCs/>
          <w:color w:val="0033CC"/>
          <w:sz w:val="22"/>
          <w:szCs w:val="22"/>
          <w:u w:val="none"/>
        </w:rPr>
        <w:t>202</w:t>
      </w:r>
      <w:r>
        <w:rPr>
          <w:rFonts w:asciiTheme="minorHAnsi" w:eastAsiaTheme="minorEastAsia" w:hAnsiTheme="minorHAnsi" w:cstheme="minorBidi"/>
          <w:bCs/>
          <w:color w:val="0033CC"/>
          <w:sz w:val="22"/>
          <w:szCs w:val="22"/>
          <w:u w:val="none"/>
        </w:rPr>
        <w:t>3</w:t>
      </w:r>
      <w:r w:rsidRPr="00DF07D5">
        <w:rPr>
          <w:rFonts w:asciiTheme="minorHAnsi" w:eastAsiaTheme="minorEastAsia" w:hAnsiTheme="minorHAnsi" w:cstheme="minorBidi"/>
          <w:bCs/>
          <w:color w:val="0033CC"/>
          <w:sz w:val="22"/>
          <w:szCs w:val="22"/>
          <w:u w:val="none"/>
        </w:rPr>
        <w:t xml:space="preserve"> – 202</w:t>
      </w:r>
      <w:r>
        <w:rPr>
          <w:rFonts w:asciiTheme="minorHAnsi" w:eastAsiaTheme="minorEastAsia" w:hAnsiTheme="minorHAnsi" w:cstheme="minorBidi"/>
          <w:bCs/>
          <w:color w:val="0033CC"/>
          <w:sz w:val="22"/>
          <w:szCs w:val="22"/>
          <w:u w:val="none"/>
        </w:rPr>
        <w:t>4</w:t>
      </w:r>
      <w:r w:rsidRPr="00DF07D5">
        <w:rPr>
          <w:rFonts w:asciiTheme="minorHAnsi" w:eastAsiaTheme="minorEastAsia" w:hAnsiTheme="minorHAnsi" w:cstheme="minorBidi"/>
          <w:bCs/>
          <w:color w:val="0033CC"/>
          <w:sz w:val="22"/>
          <w:szCs w:val="22"/>
          <w:u w:val="none"/>
        </w:rPr>
        <w:t xml:space="preserve"> </w:t>
      </w:r>
      <w:r>
        <w:rPr>
          <w:rFonts w:asciiTheme="minorHAnsi" w:eastAsiaTheme="minorEastAsia" w:hAnsiTheme="minorHAnsi" w:cstheme="minorBidi"/>
          <w:bCs/>
          <w:color w:val="0033CC"/>
          <w:sz w:val="22"/>
          <w:szCs w:val="22"/>
          <w:u w:val="none"/>
        </w:rPr>
        <w:t xml:space="preserve">Local Budget - </w:t>
      </w:r>
      <w:r w:rsidRPr="00DF07D5">
        <w:rPr>
          <w:rFonts w:asciiTheme="minorHAnsi" w:eastAsiaTheme="minorEastAsia" w:hAnsiTheme="minorHAnsi" w:cstheme="minorBidi"/>
          <w:bCs/>
          <w:color w:val="0033CC"/>
          <w:sz w:val="22"/>
          <w:szCs w:val="22"/>
          <w:u w:val="none"/>
        </w:rPr>
        <w:t>Maintenance and Operation Budget</w:t>
      </w:r>
    </w:p>
    <w:p w14:paraId="21F31697" w14:textId="34AD6116" w:rsidR="00C83610" w:rsidRPr="001D7100" w:rsidRDefault="00C83610" w:rsidP="00C83610">
      <w:pPr>
        <w:pStyle w:val="ListNumber"/>
        <w:ind w:left="720"/>
        <w:rPr>
          <w:rFonts w:ascii="Footlight MT Light" w:eastAsiaTheme="minorEastAsia" w:hAnsi="Footlight MT Light" w:cstheme="minorBidi"/>
          <w:b w:val="0"/>
          <w:sz w:val="22"/>
          <w:szCs w:val="22"/>
          <w:u w:val="none"/>
        </w:rPr>
      </w:pPr>
      <w:r w:rsidRPr="001D7100">
        <w:rPr>
          <w:rFonts w:ascii="Footlight MT Light" w:eastAsiaTheme="minorEastAsia" w:hAnsi="Footlight MT Light" w:cstheme="minorBidi"/>
          <w:b w:val="0"/>
          <w:sz w:val="22"/>
          <w:szCs w:val="22"/>
          <w:u w:val="none"/>
        </w:rPr>
        <w:t xml:space="preserve">The overall budget has </w:t>
      </w:r>
      <w:r>
        <w:rPr>
          <w:rFonts w:ascii="Footlight MT Light" w:eastAsiaTheme="minorEastAsia" w:hAnsi="Footlight MT Light" w:cstheme="minorBidi"/>
          <w:b w:val="0"/>
          <w:sz w:val="22"/>
          <w:szCs w:val="22"/>
          <w:u w:val="none"/>
        </w:rPr>
        <w:t>not</w:t>
      </w:r>
      <w:r w:rsidRPr="001D7100">
        <w:rPr>
          <w:rFonts w:ascii="Footlight MT Light" w:eastAsiaTheme="minorEastAsia" w:hAnsi="Footlight MT Light" w:cstheme="minorBidi"/>
          <w:b w:val="0"/>
          <w:sz w:val="22"/>
          <w:szCs w:val="22"/>
          <w:u w:val="none"/>
        </w:rPr>
        <w:t xml:space="preserve"> increased and is still at $87,000. This is basically the same Budget that was approved last year: </w:t>
      </w:r>
    </w:p>
    <w:p w14:paraId="05B653AF" w14:textId="52A3B89B" w:rsidR="00C83610" w:rsidRPr="001D7100" w:rsidRDefault="00C83610" w:rsidP="00C83610">
      <w:pPr>
        <w:pStyle w:val="NoSpacing"/>
        <w:numPr>
          <w:ilvl w:val="1"/>
          <w:numId w:val="39"/>
        </w:numPr>
        <w:rPr>
          <w:rFonts w:ascii="Footlight MT Light" w:hAnsi="Footlight MT Light"/>
        </w:rPr>
      </w:pPr>
      <w:r w:rsidRPr="001D7100">
        <w:rPr>
          <w:rFonts w:ascii="Footlight MT Light" w:hAnsi="Footlight MT Light"/>
        </w:rPr>
        <w:t>Student Scholarships</w:t>
      </w:r>
      <w:r w:rsidRPr="001D7100">
        <w:rPr>
          <w:rFonts w:ascii="Footlight MT Light" w:hAnsi="Footlight MT Light"/>
        </w:rPr>
        <w:tab/>
      </w:r>
      <w:r w:rsidR="00AA71E6">
        <w:rPr>
          <w:rFonts w:ascii="Footlight MT Light" w:hAnsi="Footlight MT Light"/>
        </w:rPr>
        <w:tab/>
      </w:r>
      <w:r w:rsidRPr="001D7100">
        <w:rPr>
          <w:rFonts w:ascii="Footlight MT Light" w:hAnsi="Footlight MT Light"/>
        </w:rPr>
        <w:t>$30,000</w:t>
      </w:r>
    </w:p>
    <w:p w14:paraId="3EB51639" w14:textId="6DEDF73C" w:rsidR="00C83610" w:rsidRPr="001D7100" w:rsidRDefault="00C83610" w:rsidP="00C83610">
      <w:pPr>
        <w:pStyle w:val="NoSpacing"/>
        <w:numPr>
          <w:ilvl w:val="1"/>
          <w:numId w:val="39"/>
        </w:numPr>
        <w:rPr>
          <w:rFonts w:ascii="Footlight MT Light" w:hAnsi="Footlight MT Light"/>
        </w:rPr>
      </w:pPr>
      <w:r w:rsidRPr="001D7100">
        <w:rPr>
          <w:rFonts w:ascii="Footlight MT Light" w:hAnsi="Footlight MT Light"/>
        </w:rPr>
        <w:t>College Board</w:t>
      </w:r>
      <w:r w:rsidRPr="001D7100">
        <w:rPr>
          <w:rFonts w:ascii="Footlight MT Light" w:hAnsi="Footlight MT Light"/>
        </w:rPr>
        <w:tab/>
      </w:r>
      <w:r w:rsidRPr="001D7100">
        <w:rPr>
          <w:rFonts w:ascii="Footlight MT Light" w:hAnsi="Footlight MT Light"/>
        </w:rPr>
        <w:tab/>
      </w:r>
      <w:r w:rsidR="00AA71E6">
        <w:rPr>
          <w:rFonts w:ascii="Footlight MT Light" w:hAnsi="Footlight MT Light"/>
        </w:rPr>
        <w:tab/>
      </w:r>
      <w:r w:rsidRPr="001D7100">
        <w:rPr>
          <w:rFonts w:ascii="Footlight MT Light" w:hAnsi="Footlight MT Light"/>
        </w:rPr>
        <w:t>$5,000</w:t>
      </w:r>
    </w:p>
    <w:p w14:paraId="442264A5" w14:textId="7C0A3CAD" w:rsidR="00C83610" w:rsidRPr="001D7100" w:rsidRDefault="00C83610" w:rsidP="00C83610">
      <w:pPr>
        <w:pStyle w:val="NoSpacing"/>
        <w:numPr>
          <w:ilvl w:val="1"/>
          <w:numId w:val="39"/>
        </w:numPr>
        <w:rPr>
          <w:rFonts w:ascii="Footlight MT Light" w:hAnsi="Footlight MT Light"/>
        </w:rPr>
      </w:pPr>
      <w:r w:rsidRPr="001D7100">
        <w:rPr>
          <w:rFonts w:ascii="Footlight MT Light" w:hAnsi="Footlight MT Light"/>
        </w:rPr>
        <w:t>President’s Office</w:t>
      </w:r>
      <w:r w:rsidRPr="001D7100">
        <w:rPr>
          <w:rFonts w:ascii="Footlight MT Light" w:hAnsi="Footlight MT Light"/>
        </w:rPr>
        <w:tab/>
      </w:r>
      <w:r w:rsidR="00AA71E6">
        <w:rPr>
          <w:rFonts w:ascii="Footlight MT Light" w:hAnsi="Footlight MT Light"/>
        </w:rPr>
        <w:tab/>
        <w:t>$</w:t>
      </w:r>
      <w:r w:rsidRPr="001D7100">
        <w:rPr>
          <w:rFonts w:ascii="Footlight MT Light" w:hAnsi="Footlight MT Light"/>
        </w:rPr>
        <w:t>19,000</w:t>
      </w:r>
    </w:p>
    <w:p w14:paraId="767BE2E8" w14:textId="2FC6A618" w:rsidR="00C83610" w:rsidRPr="001D7100" w:rsidRDefault="00C83610" w:rsidP="00C83610">
      <w:pPr>
        <w:pStyle w:val="NoSpacing"/>
        <w:numPr>
          <w:ilvl w:val="1"/>
          <w:numId w:val="39"/>
        </w:numPr>
        <w:rPr>
          <w:rFonts w:ascii="Footlight MT Light" w:hAnsi="Footlight MT Light"/>
        </w:rPr>
      </w:pPr>
      <w:r w:rsidRPr="001D7100">
        <w:rPr>
          <w:rFonts w:ascii="Footlight MT Light" w:hAnsi="Footlight MT Light"/>
        </w:rPr>
        <w:t>Fiscal Operations</w:t>
      </w:r>
      <w:r w:rsidRPr="001D7100">
        <w:rPr>
          <w:rFonts w:ascii="Footlight MT Light" w:hAnsi="Footlight MT Light"/>
        </w:rPr>
        <w:tab/>
      </w:r>
      <w:r w:rsidR="00AA71E6">
        <w:rPr>
          <w:rFonts w:ascii="Footlight MT Light" w:hAnsi="Footlight MT Light"/>
        </w:rPr>
        <w:tab/>
      </w:r>
      <w:r w:rsidRPr="001D7100">
        <w:rPr>
          <w:rFonts w:ascii="Footlight MT Light" w:hAnsi="Footlight MT Light"/>
        </w:rPr>
        <w:t>$3,000</w:t>
      </w:r>
    </w:p>
    <w:p w14:paraId="09BCDDBD" w14:textId="72DEBA43" w:rsidR="00C83610" w:rsidRPr="001D7100" w:rsidRDefault="00C83610" w:rsidP="00C83610">
      <w:pPr>
        <w:pStyle w:val="NoSpacing"/>
        <w:numPr>
          <w:ilvl w:val="1"/>
          <w:numId w:val="39"/>
        </w:numPr>
        <w:rPr>
          <w:rFonts w:ascii="Footlight MT Light" w:hAnsi="Footlight MT Light"/>
        </w:rPr>
      </w:pPr>
      <w:r w:rsidRPr="001D7100">
        <w:rPr>
          <w:rFonts w:ascii="Footlight MT Light" w:hAnsi="Footlight MT Light"/>
        </w:rPr>
        <w:t>Home Craft Days</w:t>
      </w:r>
      <w:r w:rsidRPr="001D7100">
        <w:rPr>
          <w:rFonts w:ascii="Footlight MT Light" w:hAnsi="Footlight MT Light"/>
        </w:rPr>
        <w:tab/>
      </w:r>
      <w:r w:rsidR="00AA71E6">
        <w:rPr>
          <w:rFonts w:ascii="Footlight MT Light" w:hAnsi="Footlight MT Light"/>
        </w:rPr>
        <w:tab/>
      </w:r>
      <w:r w:rsidRPr="001D7100">
        <w:rPr>
          <w:rFonts w:ascii="Footlight MT Light" w:hAnsi="Footlight MT Light"/>
        </w:rPr>
        <w:t>$15,000</w:t>
      </w:r>
    </w:p>
    <w:p w14:paraId="2D934E17" w14:textId="659C8A7C" w:rsidR="00C83610" w:rsidRDefault="00C83610" w:rsidP="00C83610">
      <w:pPr>
        <w:pStyle w:val="NoSpacing"/>
        <w:numPr>
          <w:ilvl w:val="1"/>
          <w:numId w:val="39"/>
        </w:numPr>
        <w:rPr>
          <w:rFonts w:ascii="Footlight MT Light" w:hAnsi="Footlight MT Light"/>
        </w:rPr>
      </w:pPr>
      <w:r w:rsidRPr="001D7100">
        <w:rPr>
          <w:rFonts w:ascii="Footlight MT Light" w:hAnsi="Footlight MT Light"/>
        </w:rPr>
        <w:t>Mountain Music School</w:t>
      </w:r>
      <w:r w:rsidRPr="001D7100">
        <w:rPr>
          <w:rFonts w:ascii="Footlight MT Light" w:hAnsi="Footlight MT Light"/>
        </w:rPr>
        <w:tab/>
      </w:r>
      <w:r w:rsidR="00AA71E6">
        <w:rPr>
          <w:rFonts w:ascii="Footlight MT Light" w:hAnsi="Footlight MT Light"/>
        </w:rPr>
        <w:tab/>
      </w:r>
      <w:r w:rsidRPr="001D7100">
        <w:rPr>
          <w:rFonts w:ascii="Footlight MT Light" w:hAnsi="Footlight MT Light"/>
        </w:rPr>
        <w:t>$12,000</w:t>
      </w:r>
    </w:p>
    <w:p w14:paraId="07278533" w14:textId="4179917C" w:rsidR="00C83610" w:rsidRPr="001D7100" w:rsidRDefault="00C83610" w:rsidP="00C83610">
      <w:pPr>
        <w:pStyle w:val="NoSpacing"/>
        <w:numPr>
          <w:ilvl w:val="1"/>
          <w:numId w:val="39"/>
        </w:numPr>
        <w:rPr>
          <w:rFonts w:ascii="Footlight MT Light" w:hAnsi="Footlight MT Light"/>
        </w:rPr>
      </w:pPr>
      <w:r w:rsidRPr="001D7100">
        <w:rPr>
          <w:rFonts w:ascii="Footlight MT Light" w:hAnsi="Footlight MT Light"/>
        </w:rPr>
        <w:t>Site Development</w:t>
      </w:r>
      <w:r w:rsidRPr="001D7100">
        <w:rPr>
          <w:rFonts w:ascii="Footlight MT Light" w:hAnsi="Footlight MT Light"/>
        </w:rPr>
        <w:tab/>
      </w:r>
      <w:r w:rsidR="00AA71E6">
        <w:rPr>
          <w:rFonts w:ascii="Footlight MT Light" w:hAnsi="Footlight MT Light"/>
        </w:rPr>
        <w:tab/>
      </w:r>
      <w:r w:rsidRPr="001D7100">
        <w:rPr>
          <w:rFonts w:ascii="Footlight MT Light" w:hAnsi="Footlight MT Light"/>
        </w:rPr>
        <w:t>$3,000</w:t>
      </w:r>
    </w:p>
    <w:p w14:paraId="122DBBE3" w14:textId="4D4C7582" w:rsidR="00C83610" w:rsidRPr="001D7100" w:rsidRDefault="00C83610" w:rsidP="00C83610">
      <w:pPr>
        <w:pStyle w:val="ListNumber"/>
        <w:ind w:left="720"/>
        <w:rPr>
          <w:rFonts w:ascii="Footlight MT Light" w:eastAsiaTheme="minorEastAsia" w:hAnsi="Footlight MT Light" w:cstheme="minorBidi"/>
          <w:b w:val="0"/>
          <w:sz w:val="22"/>
          <w:szCs w:val="22"/>
          <w:u w:val="none"/>
        </w:rPr>
      </w:pPr>
      <w:r w:rsidRPr="001D7100">
        <w:rPr>
          <w:rFonts w:ascii="Footlight MT Light" w:eastAsiaTheme="minorEastAsia" w:hAnsi="Footlight MT Light" w:cstheme="minorBidi"/>
          <w:b w:val="0"/>
          <w:sz w:val="22"/>
          <w:szCs w:val="22"/>
          <w:u w:val="none"/>
        </w:rPr>
        <w:t>Th</w:t>
      </w:r>
      <w:r w:rsidR="00AA71E6">
        <w:rPr>
          <w:rFonts w:ascii="Footlight MT Light" w:eastAsiaTheme="minorEastAsia" w:hAnsi="Footlight MT Light" w:cstheme="minorBidi"/>
          <w:b w:val="0"/>
          <w:sz w:val="22"/>
          <w:szCs w:val="22"/>
          <w:u w:val="none"/>
        </w:rPr>
        <w:t>e</w:t>
      </w:r>
      <w:r w:rsidRPr="001D7100">
        <w:rPr>
          <w:rFonts w:ascii="Footlight MT Light" w:eastAsiaTheme="minorEastAsia" w:hAnsi="Footlight MT Light" w:cstheme="minorBidi"/>
          <w:b w:val="0"/>
          <w:sz w:val="22"/>
          <w:szCs w:val="22"/>
          <w:u w:val="none"/>
        </w:rPr>
        <w:t xml:space="preserve"> budget is split among </w:t>
      </w:r>
      <w:proofErr w:type="gramStart"/>
      <w:r w:rsidRPr="001D7100">
        <w:rPr>
          <w:rFonts w:ascii="Footlight MT Light" w:eastAsiaTheme="minorEastAsia" w:hAnsi="Footlight MT Light" w:cstheme="minorBidi"/>
          <w:b w:val="0"/>
          <w:sz w:val="22"/>
          <w:szCs w:val="22"/>
          <w:u w:val="none"/>
        </w:rPr>
        <w:t>all of</w:t>
      </w:r>
      <w:proofErr w:type="gramEnd"/>
      <w:r w:rsidRPr="001D7100">
        <w:rPr>
          <w:rFonts w:ascii="Footlight MT Light" w:eastAsiaTheme="minorEastAsia" w:hAnsi="Footlight MT Light" w:cstheme="minorBidi"/>
          <w:b w:val="0"/>
          <w:sz w:val="22"/>
          <w:szCs w:val="22"/>
          <w:u w:val="none"/>
        </w:rPr>
        <w:t xml:space="preserve"> our localities and shows how each locality </w:t>
      </w:r>
      <w:r w:rsidR="00AA71E6">
        <w:rPr>
          <w:rFonts w:ascii="Footlight MT Light" w:eastAsiaTheme="minorEastAsia" w:hAnsi="Footlight MT Light" w:cstheme="minorBidi"/>
          <w:b w:val="0"/>
          <w:sz w:val="22"/>
          <w:szCs w:val="22"/>
          <w:u w:val="none"/>
        </w:rPr>
        <w:t>will be requested</w:t>
      </w:r>
      <w:r w:rsidRPr="001D7100">
        <w:rPr>
          <w:rFonts w:ascii="Footlight MT Light" w:eastAsiaTheme="minorEastAsia" w:hAnsi="Footlight MT Light" w:cstheme="minorBidi"/>
          <w:b w:val="0"/>
          <w:sz w:val="22"/>
          <w:szCs w:val="22"/>
          <w:u w:val="none"/>
        </w:rPr>
        <w:t xml:space="preserve"> to fund the $87.000. Mr. Vicars explained that the budget is basically divided up in a pro rata function as </w:t>
      </w:r>
      <w:proofErr w:type="gramStart"/>
      <w:r w:rsidRPr="001D7100">
        <w:rPr>
          <w:rFonts w:ascii="Footlight MT Light" w:eastAsiaTheme="minorEastAsia" w:hAnsi="Footlight MT Light" w:cstheme="minorBidi"/>
          <w:b w:val="0"/>
          <w:sz w:val="22"/>
          <w:szCs w:val="22"/>
          <w:u w:val="none"/>
        </w:rPr>
        <w:t>a number of</w:t>
      </w:r>
      <w:proofErr w:type="gramEnd"/>
      <w:r w:rsidRPr="001D7100">
        <w:rPr>
          <w:rFonts w:ascii="Footlight MT Light" w:eastAsiaTheme="minorEastAsia" w:hAnsi="Footlight MT Light" w:cstheme="minorBidi"/>
          <w:b w:val="0"/>
          <w:sz w:val="22"/>
          <w:szCs w:val="22"/>
          <w:u w:val="none"/>
        </w:rPr>
        <w:t xml:space="preserve"> seniors within that locality; Dickenson, Lee, City of Norton, Scott, and Wise Counties - (See attachment </w:t>
      </w:r>
      <w:r>
        <w:rPr>
          <w:rFonts w:ascii="Footlight MT Light" w:eastAsiaTheme="minorEastAsia" w:hAnsi="Footlight MT Light" w:cstheme="minorBidi"/>
          <w:b w:val="0"/>
          <w:sz w:val="22"/>
          <w:szCs w:val="22"/>
          <w:u w:val="none"/>
        </w:rPr>
        <w:t>7</w:t>
      </w:r>
      <w:r w:rsidRPr="001D7100">
        <w:rPr>
          <w:rFonts w:ascii="Footlight MT Light" w:eastAsiaTheme="minorEastAsia" w:hAnsi="Footlight MT Light" w:cstheme="minorBidi"/>
          <w:b w:val="0"/>
          <w:sz w:val="22"/>
          <w:szCs w:val="22"/>
          <w:u w:val="none"/>
        </w:rPr>
        <w:t xml:space="preserve"> for details.)</w:t>
      </w:r>
    </w:p>
    <w:p w14:paraId="7F8DBC71" w14:textId="21BFFC91" w:rsidR="00C83610" w:rsidRPr="001D7100" w:rsidRDefault="00C83610" w:rsidP="00C83610">
      <w:pPr>
        <w:pStyle w:val="ListNumber"/>
        <w:ind w:left="720"/>
        <w:rPr>
          <w:rFonts w:ascii="Footlight MT Light" w:eastAsiaTheme="minorEastAsia" w:hAnsi="Footlight MT Light" w:cstheme="minorBidi"/>
          <w:b w:val="0"/>
          <w:sz w:val="22"/>
          <w:szCs w:val="22"/>
          <w:u w:val="none"/>
        </w:rPr>
      </w:pPr>
      <w:r w:rsidRPr="001D7100">
        <w:rPr>
          <w:rFonts w:ascii="Footlight MT Light" w:eastAsiaTheme="minorEastAsia" w:hAnsi="Footlight MT Light" w:cstheme="minorBidi"/>
          <w:b w:val="0"/>
          <w:sz w:val="22"/>
          <w:szCs w:val="22"/>
          <w:u w:val="none"/>
        </w:rPr>
        <w:t>A</w:t>
      </w:r>
      <w:r>
        <w:rPr>
          <w:rFonts w:ascii="Footlight MT Light" w:eastAsiaTheme="minorEastAsia" w:hAnsi="Footlight MT Light" w:cstheme="minorBidi"/>
          <w:b w:val="0"/>
          <w:sz w:val="22"/>
          <w:szCs w:val="22"/>
          <w:u w:val="none"/>
        </w:rPr>
        <w:t xml:space="preserve"> recommendation</w:t>
      </w:r>
      <w:r w:rsidRPr="001D7100">
        <w:rPr>
          <w:rFonts w:ascii="Footlight MT Light" w:eastAsiaTheme="minorEastAsia" w:hAnsi="Footlight MT Light" w:cstheme="minorBidi"/>
          <w:b w:val="0"/>
          <w:sz w:val="22"/>
          <w:szCs w:val="22"/>
          <w:u w:val="none"/>
        </w:rPr>
        <w:t xml:space="preserve"> was made by Mr. Roy Munsey</w:t>
      </w:r>
      <w:r>
        <w:rPr>
          <w:rFonts w:ascii="Footlight MT Light" w:eastAsiaTheme="minorEastAsia" w:hAnsi="Footlight MT Light" w:cstheme="minorBidi"/>
          <w:b w:val="0"/>
          <w:sz w:val="22"/>
          <w:szCs w:val="22"/>
          <w:u w:val="none"/>
        </w:rPr>
        <w:t xml:space="preserve">, Chair, of the Finance and Facilities </w:t>
      </w:r>
      <w:proofErr w:type="spellStart"/>
      <w:r>
        <w:rPr>
          <w:rFonts w:ascii="Footlight MT Light" w:eastAsiaTheme="minorEastAsia" w:hAnsi="Footlight MT Light" w:cstheme="minorBidi"/>
          <w:b w:val="0"/>
          <w:sz w:val="22"/>
          <w:szCs w:val="22"/>
          <w:u w:val="none"/>
        </w:rPr>
        <w:t>Committe</w:t>
      </w:r>
      <w:proofErr w:type="spellEnd"/>
      <w:r w:rsidRPr="001D7100">
        <w:rPr>
          <w:rFonts w:ascii="Footlight MT Light" w:eastAsiaTheme="minorEastAsia" w:hAnsi="Footlight MT Light" w:cstheme="minorBidi"/>
          <w:b w:val="0"/>
          <w:sz w:val="22"/>
          <w:szCs w:val="22"/>
          <w:u w:val="none"/>
        </w:rPr>
        <w:t xml:space="preserve"> to approve the 202</w:t>
      </w:r>
      <w:r>
        <w:rPr>
          <w:rFonts w:ascii="Footlight MT Light" w:eastAsiaTheme="minorEastAsia" w:hAnsi="Footlight MT Light" w:cstheme="minorBidi"/>
          <w:b w:val="0"/>
          <w:sz w:val="22"/>
          <w:szCs w:val="22"/>
          <w:u w:val="none"/>
        </w:rPr>
        <w:t>3</w:t>
      </w:r>
      <w:r w:rsidRPr="001D7100">
        <w:rPr>
          <w:rFonts w:ascii="Footlight MT Light" w:eastAsiaTheme="minorEastAsia" w:hAnsi="Footlight MT Light" w:cstheme="minorBidi"/>
          <w:b w:val="0"/>
          <w:sz w:val="22"/>
          <w:szCs w:val="22"/>
          <w:u w:val="none"/>
        </w:rPr>
        <w:t>-202</w:t>
      </w:r>
      <w:r>
        <w:rPr>
          <w:rFonts w:ascii="Footlight MT Light" w:eastAsiaTheme="minorEastAsia" w:hAnsi="Footlight MT Light" w:cstheme="minorBidi"/>
          <w:b w:val="0"/>
          <w:sz w:val="22"/>
          <w:szCs w:val="22"/>
          <w:u w:val="none"/>
        </w:rPr>
        <w:t>4</w:t>
      </w:r>
      <w:r w:rsidRPr="001D7100">
        <w:rPr>
          <w:rFonts w:ascii="Footlight MT Light" w:eastAsiaTheme="minorEastAsia" w:hAnsi="Footlight MT Light" w:cstheme="minorBidi"/>
          <w:b w:val="0"/>
          <w:sz w:val="22"/>
          <w:szCs w:val="22"/>
          <w:u w:val="none"/>
        </w:rPr>
        <w:t xml:space="preserve"> Maintenance and Operation Budget as presented; </w:t>
      </w:r>
      <w:r>
        <w:rPr>
          <w:rFonts w:ascii="Footlight MT Light" w:eastAsiaTheme="minorEastAsia" w:hAnsi="Footlight MT Light" w:cstheme="minorBidi"/>
          <w:b w:val="0"/>
          <w:sz w:val="22"/>
          <w:szCs w:val="22"/>
          <w:u w:val="none"/>
        </w:rPr>
        <w:t>recommendation was s</w:t>
      </w:r>
      <w:r w:rsidRPr="001D7100">
        <w:rPr>
          <w:rFonts w:ascii="Footlight MT Light" w:eastAsiaTheme="minorEastAsia" w:hAnsi="Footlight MT Light" w:cstheme="minorBidi"/>
          <w:b w:val="0"/>
          <w:sz w:val="22"/>
          <w:szCs w:val="22"/>
          <w:u w:val="none"/>
        </w:rPr>
        <w:t xml:space="preserve">econded by </w:t>
      </w:r>
      <w:r>
        <w:rPr>
          <w:rFonts w:ascii="Footlight MT Light" w:eastAsiaTheme="minorEastAsia" w:hAnsi="Footlight MT Light" w:cstheme="minorBidi"/>
          <w:b w:val="0"/>
          <w:sz w:val="22"/>
          <w:szCs w:val="22"/>
          <w:u w:val="none"/>
        </w:rPr>
        <w:t>Mr. Mike Hatfield</w:t>
      </w:r>
      <w:r w:rsidRPr="001D7100">
        <w:rPr>
          <w:rFonts w:ascii="Footlight MT Light" w:eastAsiaTheme="minorEastAsia" w:hAnsi="Footlight MT Light" w:cstheme="minorBidi"/>
          <w:b w:val="0"/>
          <w:sz w:val="22"/>
          <w:szCs w:val="22"/>
          <w:u w:val="none"/>
        </w:rPr>
        <w:t xml:space="preserve"> and passed unanimously</w:t>
      </w:r>
      <w:r>
        <w:rPr>
          <w:rFonts w:ascii="Footlight MT Light" w:eastAsiaTheme="minorEastAsia" w:hAnsi="Footlight MT Light" w:cstheme="minorBidi"/>
          <w:b w:val="0"/>
          <w:sz w:val="22"/>
          <w:szCs w:val="22"/>
          <w:u w:val="none"/>
        </w:rPr>
        <w:t xml:space="preserve"> by the full Board</w:t>
      </w:r>
      <w:r w:rsidRPr="001D7100">
        <w:rPr>
          <w:rFonts w:ascii="Footlight MT Light" w:eastAsiaTheme="minorEastAsia" w:hAnsi="Footlight MT Light" w:cstheme="minorBidi"/>
          <w:b w:val="0"/>
          <w:sz w:val="22"/>
          <w:szCs w:val="22"/>
          <w:u w:val="none"/>
        </w:rPr>
        <w:t xml:space="preserve">. </w:t>
      </w:r>
    </w:p>
    <w:p w14:paraId="7979BC8A" w14:textId="1C4E4AB4" w:rsidR="00A406D4" w:rsidRPr="00C83610" w:rsidRDefault="00C83610" w:rsidP="00C83610">
      <w:pPr>
        <w:pStyle w:val="ListParagraph"/>
        <w:numPr>
          <w:ilvl w:val="0"/>
          <w:numId w:val="2"/>
        </w:numPr>
        <w:rPr>
          <w:rFonts w:ascii="Footlight MT Light" w:eastAsia="Times New Roman" w:hAnsi="Footlight MT Light" w:cs="Times New Roman"/>
          <w:color w:val="000000" w:themeColor="text1"/>
        </w:rPr>
      </w:pPr>
      <w:r>
        <w:rPr>
          <w:rFonts w:ascii="Footlight MT Light" w:eastAsia="Times New Roman" w:hAnsi="Footlight MT Light" w:cs="Times New Roman"/>
          <w:color w:val="000000" w:themeColor="text1"/>
        </w:rPr>
        <w:t xml:space="preserve">Curriculum and Student Affairs </w:t>
      </w:r>
      <w:r w:rsidRPr="004A0F85">
        <w:rPr>
          <w:rFonts w:ascii="Footlight MT Light" w:eastAsia="Times New Roman" w:hAnsi="Footlight MT Light" w:cs="Times New Roman"/>
          <w:color w:val="000000" w:themeColor="text1"/>
        </w:rPr>
        <w:t xml:space="preserve">Committee – </w:t>
      </w:r>
      <w:r>
        <w:rPr>
          <w:rFonts w:ascii="Footlight MT Light" w:eastAsia="Times New Roman" w:hAnsi="Footlight MT Light" w:cs="Times New Roman"/>
          <w:color w:val="000000" w:themeColor="text1"/>
        </w:rPr>
        <w:t>(Did not meet)</w:t>
      </w:r>
      <w:bookmarkEnd w:id="5"/>
    </w:p>
    <w:p w14:paraId="2D2453CF" w14:textId="2415E043" w:rsidR="00150BC5" w:rsidRDefault="00B65180" w:rsidP="00150BC5">
      <w:pPr>
        <w:pStyle w:val="Heading1"/>
      </w:pPr>
      <w:r>
        <w:t>O</w:t>
      </w:r>
      <w:r w:rsidR="00150BC5">
        <w:t>LD/NEW BUSINESS</w:t>
      </w:r>
    </w:p>
    <w:p w14:paraId="07D466F9" w14:textId="7A80713B" w:rsidR="004E5CB1" w:rsidRPr="004E5CB1" w:rsidRDefault="009710F8" w:rsidP="004E5CB1">
      <w:r>
        <w:t xml:space="preserve">Mr. Baker mentioned that as part of the President’s Evaluation each year a survey will be sent </w:t>
      </w:r>
      <w:proofErr w:type="spellStart"/>
      <w:proofErr w:type="gramStart"/>
      <w:r>
        <w:t>our</w:t>
      </w:r>
      <w:proofErr w:type="spellEnd"/>
      <w:proofErr w:type="gramEnd"/>
      <w:r>
        <w:t xml:space="preserve"> by MECC’s Human Resources Director. Once the survey results are composed, the Executive Committee will review and bring a Recommendation Letter to the full Board for approval at May, 2023  meeting of the MECC Advisory Committee.</w:t>
      </w:r>
    </w:p>
    <w:p w14:paraId="1A133E35" w14:textId="5ED57099" w:rsidR="00150BC5" w:rsidRDefault="00150BC5" w:rsidP="00150BC5">
      <w:pPr>
        <w:pStyle w:val="Heading1"/>
      </w:pPr>
      <w:r>
        <w:lastRenderedPageBreak/>
        <w:t>OTHER COMMENTS</w:t>
      </w:r>
    </w:p>
    <w:p w14:paraId="3D4D77A5" w14:textId="27885049" w:rsidR="009551F8" w:rsidRPr="009551F8" w:rsidRDefault="009551F8" w:rsidP="009551F8">
      <w:r>
        <w:t xml:space="preserve">Mr. Baker reported that </w:t>
      </w:r>
      <w:r w:rsidR="009F3F78">
        <w:t>he</w:t>
      </w:r>
      <w:r>
        <w:t xml:space="preserve">, Mr. Keith Wilson, Dr. Westover, </w:t>
      </w:r>
      <w:r w:rsidR="009F3F78">
        <w:t xml:space="preserve">and </w:t>
      </w:r>
      <w:r>
        <w:t xml:space="preserve">Dr. Greear traveled to Richmond, VA to attend the VCCS Legislative Reception. </w:t>
      </w:r>
    </w:p>
    <w:p w14:paraId="6F464481" w14:textId="77777777" w:rsidR="00150BC5" w:rsidRPr="002836D7" w:rsidRDefault="00150BC5" w:rsidP="00150BC5">
      <w:pPr>
        <w:pStyle w:val="Heading1"/>
      </w:pPr>
      <w:r w:rsidRPr="002836D7">
        <w:t>ADJOURNMENT</w:t>
      </w:r>
    </w:p>
    <w:p w14:paraId="75BEED1D" w14:textId="0AEA1837" w:rsidR="00150BC5" w:rsidRPr="00C14E75" w:rsidRDefault="00150BC5" w:rsidP="00150BC5">
      <w:pPr>
        <w:rPr>
          <w:rFonts w:ascii="Footlight MT Light" w:eastAsia="Times New Roman" w:hAnsi="Footlight MT Light" w:cs="Times New Roman"/>
        </w:rPr>
      </w:pPr>
      <w:r w:rsidRPr="00C14E75">
        <w:rPr>
          <w:rFonts w:ascii="Footlight MT Light" w:eastAsia="Times New Roman" w:hAnsi="Footlight MT Light" w:cs="Times New Roman"/>
        </w:rPr>
        <w:t>With no further business to discuss, the</w:t>
      </w:r>
      <w:r>
        <w:rPr>
          <w:rFonts w:ascii="Footlight MT Light" w:eastAsia="Times New Roman" w:hAnsi="Footlight MT Light" w:cs="Times New Roman"/>
        </w:rPr>
        <w:t xml:space="preserve"> meeting</w:t>
      </w:r>
      <w:r w:rsidRPr="00C14E75">
        <w:rPr>
          <w:rFonts w:ascii="Footlight MT Light" w:eastAsia="Times New Roman" w:hAnsi="Footlight MT Light" w:cs="Times New Roman"/>
        </w:rPr>
        <w:t xml:space="preserve"> adjourned at </w:t>
      </w:r>
      <w:r w:rsidR="00722DDC">
        <w:rPr>
          <w:rFonts w:ascii="Footlight MT Light" w:eastAsia="Times New Roman" w:hAnsi="Footlight MT Light" w:cs="Times New Roman"/>
        </w:rPr>
        <w:t>5:</w:t>
      </w:r>
      <w:r w:rsidR="004E5CB1">
        <w:rPr>
          <w:rFonts w:ascii="Footlight MT Light" w:eastAsia="Times New Roman" w:hAnsi="Footlight MT Light" w:cs="Times New Roman"/>
        </w:rPr>
        <w:t>50</w:t>
      </w:r>
      <w:r w:rsidRPr="00C14E75">
        <w:rPr>
          <w:rFonts w:ascii="Footlight MT Light" w:eastAsia="Times New Roman" w:hAnsi="Footlight MT Light" w:cs="Times New Roman"/>
        </w:rPr>
        <w:t xml:space="preserve"> p.m. </w:t>
      </w:r>
      <w:r>
        <w:rPr>
          <w:rFonts w:ascii="Footlight MT Light" w:eastAsia="Times New Roman" w:hAnsi="Footlight MT Light" w:cs="Times New Roman"/>
        </w:rPr>
        <w:t>N</w:t>
      </w:r>
      <w:r w:rsidR="00722DDC">
        <w:rPr>
          <w:rFonts w:ascii="Footlight MT Light" w:eastAsia="Times New Roman" w:hAnsi="Footlight MT Light" w:cs="Times New Roman"/>
        </w:rPr>
        <w:t xml:space="preserve">ext meeting date will be </w:t>
      </w:r>
      <w:r w:rsidR="004E5CB1">
        <w:rPr>
          <w:rFonts w:ascii="Footlight MT Light" w:eastAsia="Times New Roman" w:hAnsi="Footlight MT Light" w:cs="Times New Roman"/>
        </w:rPr>
        <w:t>March 21</w:t>
      </w:r>
      <w:r w:rsidR="00722DDC">
        <w:rPr>
          <w:rFonts w:ascii="Footlight MT Light" w:eastAsia="Times New Roman" w:hAnsi="Footlight MT Light" w:cs="Times New Roman"/>
        </w:rPr>
        <w:t>, 202</w:t>
      </w:r>
      <w:r w:rsidR="001F0558">
        <w:rPr>
          <w:rFonts w:ascii="Footlight MT Light" w:eastAsia="Times New Roman" w:hAnsi="Footlight MT Light" w:cs="Times New Roman"/>
        </w:rPr>
        <w:t>3</w:t>
      </w:r>
      <w:r>
        <w:rPr>
          <w:rFonts w:ascii="Footlight MT Light" w:eastAsia="Times New Roman" w:hAnsi="Footlight MT Light" w:cs="Times New Roman"/>
        </w:rPr>
        <w:t>.</w:t>
      </w:r>
    </w:p>
    <w:p w14:paraId="389B733D" w14:textId="77777777" w:rsidR="00150BC5" w:rsidRPr="00782DAB" w:rsidRDefault="00150BC5" w:rsidP="00150BC5">
      <w:pPr>
        <w:rPr>
          <w:rFonts w:ascii="Footlight MT Light" w:eastAsia="Times New Roman" w:hAnsi="Footlight MT Light" w:cs="Times New Roman"/>
        </w:rPr>
      </w:pPr>
      <w:r w:rsidRPr="003A04E1">
        <w:rPr>
          <w:rFonts w:ascii="Footlight MT Light" w:eastAsia="Times New Roman" w:hAnsi="Footlight MT Light" w:cs="Times New Roman"/>
        </w:rPr>
        <w:t>Peggy Gibson, Recorder</w:t>
      </w:r>
    </w:p>
    <w:p w14:paraId="3EA0AED2" w14:textId="77777777" w:rsidR="00150BC5" w:rsidRDefault="00150BC5" w:rsidP="00135D67">
      <w:pPr>
        <w:pStyle w:val="ListNumber"/>
        <w:ind w:left="4320" w:firstLine="720"/>
        <w:rPr>
          <w:rFonts w:ascii="Footlight MT Light" w:hAnsi="Footlight MT Light"/>
          <w:b w:val="0"/>
          <w:sz w:val="22"/>
          <w:szCs w:val="22"/>
          <w:u w:val="none"/>
        </w:rPr>
      </w:pPr>
      <w:r>
        <w:rPr>
          <w:rFonts w:ascii="Footlight MT Light" w:hAnsi="Footlight MT Light"/>
          <w:b w:val="0"/>
          <w:sz w:val="22"/>
          <w:szCs w:val="22"/>
          <w:u w:val="none"/>
        </w:rPr>
        <w:t>Respectfully Submitted,</w:t>
      </w:r>
    </w:p>
    <w:p w14:paraId="355F88F4" w14:textId="155E618E" w:rsidR="00150BC5" w:rsidRDefault="00150BC5" w:rsidP="00150BC5">
      <w:pPr>
        <w:pStyle w:val="ListNumber"/>
        <w:rPr>
          <w:rFonts w:ascii="Footlight MT Light" w:hAnsi="Footlight MT Light"/>
          <w:b w:val="0"/>
          <w:sz w:val="22"/>
          <w:szCs w:val="22"/>
          <w:u w:val="none"/>
        </w:rPr>
      </w:pPr>
    </w:p>
    <w:p w14:paraId="2D15CA3D" w14:textId="5C01DE8F" w:rsidR="00722DDC" w:rsidRDefault="00876AC3" w:rsidP="00150BC5">
      <w:pPr>
        <w:pStyle w:val="ListNumber"/>
        <w:rPr>
          <w:rFonts w:ascii="Footlight MT Light" w:hAnsi="Footlight MT Light"/>
          <w:b w:val="0"/>
          <w:sz w:val="22"/>
          <w:szCs w:val="22"/>
          <w:u w:val="none"/>
        </w:rPr>
      </w:pPr>
      <w:r>
        <w:rPr>
          <w:noProof/>
        </w:rPr>
        <w:drawing>
          <wp:anchor distT="0" distB="0" distL="114300" distR="114300" simplePos="0" relativeHeight="251659264" behindDoc="1" locked="0" layoutInCell="1" allowOverlap="1" wp14:anchorId="2484B8EA" wp14:editId="23FF28D3">
            <wp:simplePos x="0" y="0"/>
            <wp:positionH relativeFrom="column">
              <wp:posOffset>3216584</wp:posOffset>
            </wp:positionH>
            <wp:positionV relativeFrom="paragraph">
              <wp:posOffset>57656</wp:posOffset>
            </wp:positionV>
            <wp:extent cx="1287780" cy="388620"/>
            <wp:effectExtent l="0" t="0" r="762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778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3F2">
        <w:rPr>
          <w:rFonts w:ascii="Footlight MT Light" w:hAnsi="Footlight MT Light"/>
          <w:b w:val="0"/>
          <w:sz w:val="22"/>
          <w:szCs w:val="22"/>
          <w:u w:val="none"/>
        </w:rPr>
        <w:tab/>
      </w:r>
      <w:r w:rsidR="00A133F2">
        <w:rPr>
          <w:rFonts w:ascii="Footlight MT Light" w:hAnsi="Footlight MT Light"/>
          <w:b w:val="0"/>
          <w:sz w:val="22"/>
          <w:szCs w:val="22"/>
          <w:u w:val="none"/>
        </w:rPr>
        <w:tab/>
      </w:r>
      <w:r w:rsidR="00A133F2">
        <w:rPr>
          <w:rFonts w:ascii="Footlight MT Light" w:hAnsi="Footlight MT Light"/>
          <w:b w:val="0"/>
          <w:sz w:val="22"/>
          <w:szCs w:val="22"/>
          <w:u w:val="none"/>
        </w:rPr>
        <w:tab/>
      </w:r>
      <w:r w:rsidR="00A133F2">
        <w:rPr>
          <w:rFonts w:ascii="Footlight MT Light" w:hAnsi="Footlight MT Light"/>
          <w:b w:val="0"/>
          <w:sz w:val="22"/>
          <w:szCs w:val="22"/>
          <w:u w:val="none"/>
        </w:rPr>
        <w:tab/>
      </w:r>
      <w:r w:rsidR="00A133F2">
        <w:rPr>
          <w:rFonts w:ascii="Footlight MT Light" w:hAnsi="Footlight MT Light"/>
          <w:b w:val="0"/>
          <w:sz w:val="22"/>
          <w:szCs w:val="22"/>
          <w:u w:val="none"/>
        </w:rPr>
        <w:tab/>
      </w:r>
      <w:r w:rsidR="00A133F2">
        <w:rPr>
          <w:rFonts w:ascii="Footlight MT Light" w:hAnsi="Footlight MT Light"/>
          <w:b w:val="0"/>
          <w:sz w:val="22"/>
          <w:szCs w:val="22"/>
          <w:u w:val="none"/>
        </w:rPr>
        <w:tab/>
      </w:r>
      <w:r w:rsidR="00A133F2">
        <w:rPr>
          <w:rFonts w:ascii="Footlight MT Light" w:hAnsi="Footlight MT Light"/>
          <w:b w:val="0"/>
          <w:sz w:val="22"/>
          <w:szCs w:val="22"/>
          <w:u w:val="none"/>
        </w:rPr>
        <w:tab/>
      </w:r>
      <w:r w:rsidR="00A133F2">
        <w:rPr>
          <w:rFonts w:ascii="Footlight MT Light" w:hAnsi="Footlight MT Light"/>
          <w:b w:val="0"/>
          <w:sz w:val="22"/>
          <w:szCs w:val="22"/>
          <w:u w:val="none"/>
        </w:rPr>
        <w:tab/>
      </w:r>
    </w:p>
    <w:p w14:paraId="37FC5895" w14:textId="77777777" w:rsidR="00150BC5" w:rsidRPr="0065749C" w:rsidRDefault="00150BC5" w:rsidP="00150BC5">
      <w:pPr>
        <w:pStyle w:val="NoSpacing"/>
      </w:pPr>
      <w:r>
        <w:tab/>
      </w:r>
      <w:r>
        <w:tab/>
      </w:r>
      <w:r>
        <w:tab/>
      </w:r>
      <w:r>
        <w:tab/>
      </w:r>
      <w:r>
        <w:tab/>
      </w:r>
      <w:r>
        <w:tab/>
      </w:r>
      <w:r w:rsidR="00135D67">
        <w:t xml:space="preserve">               </w:t>
      </w:r>
      <w:r w:rsidRPr="0065749C">
        <w:t>___________________________________________</w:t>
      </w:r>
    </w:p>
    <w:p w14:paraId="66DF1E79" w14:textId="77777777" w:rsidR="00150BC5" w:rsidRPr="00E76369" w:rsidRDefault="00150BC5" w:rsidP="00135D67">
      <w:pPr>
        <w:pStyle w:val="NoSpacing"/>
        <w:ind w:left="4320" w:firstLine="720"/>
        <w:rPr>
          <w:rFonts w:ascii="Footlight MT Light" w:eastAsia="Times New Roman" w:hAnsi="Footlight MT Light" w:cs="Times New Roman"/>
        </w:rPr>
      </w:pPr>
      <w:r w:rsidRPr="00E76369">
        <w:rPr>
          <w:rFonts w:ascii="Footlight MT Light" w:eastAsia="Times New Roman" w:hAnsi="Footlight MT Light" w:cs="Times New Roman"/>
        </w:rPr>
        <w:t>Kristen Westover, President &amp; Secretary to the Board</w:t>
      </w:r>
    </w:p>
    <w:p w14:paraId="18A0F9B3" w14:textId="77777777" w:rsidR="00150BC5" w:rsidRDefault="00150BC5" w:rsidP="00150BC5">
      <w:pPr>
        <w:pStyle w:val="ListNumber"/>
        <w:rPr>
          <w:rFonts w:ascii="Footlight MT Light" w:hAnsi="Footlight MT Light"/>
          <w:b w:val="0"/>
          <w:sz w:val="22"/>
          <w:szCs w:val="22"/>
          <w:u w:val="none"/>
        </w:rPr>
      </w:pPr>
      <w:r>
        <w:rPr>
          <w:rFonts w:ascii="Footlight MT Light" w:hAnsi="Footlight MT Light"/>
          <w:b w:val="0"/>
          <w:sz w:val="22"/>
          <w:szCs w:val="22"/>
          <w:u w:val="none"/>
        </w:rPr>
        <w:t>APPROVED:</w:t>
      </w:r>
    </w:p>
    <w:p w14:paraId="72981786" w14:textId="68FDB6BC" w:rsidR="00150BC5" w:rsidRDefault="00150BC5" w:rsidP="00150BC5">
      <w:pPr>
        <w:pStyle w:val="ListNumber"/>
        <w:rPr>
          <w:rFonts w:ascii="Footlight MT Light" w:hAnsi="Footlight MT Light"/>
          <w:b w:val="0"/>
          <w:sz w:val="22"/>
          <w:szCs w:val="22"/>
          <w:u w:val="none"/>
        </w:rPr>
      </w:pPr>
      <w:r w:rsidRPr="003A3589">
        <w:rPr>
          <w:noProof/>
          <w:u w:val="none"/>
        </w:rPr>
        <w:t xml:space="preserve"> </w:t>
      </w:r>
      <w:r w:rsidR="00A133F2">
        <w:rPr>
          <w:noProof/>
        </w:rPr>
        <w:drawing>
          <wp:anchor distT="0" distB="0" distL="114300" distR="114300" simplePos="0" relativeHeight="251658240" behindDoc="1" locked="0" layoutInCell="1" allowOverlap="1" wp14:anchorId="68584B9F" wp14:editId="27FC54DB">
            <wp:simplePos x="0" y="0"/>
            <wp:positionH relativeFrom="column">
              <wp:posOffset>40640</wp:posOffset>
            </wp:positionH>
            <wp:positionV relativeFrom="paragraph">
              <wp:posOffset>113665</wp:posOffset>
            </wp:positionV>
            <wp:extent cx="2217420" cy="531495"/>
            <wp:effectExtent l="0" t="0" r="0" b="190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742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B652B" w14:textId="06907169" w:rsidR="00150BC5" w:rsidRDefault="00150BC5" w:rsidP="00150BC5">
      <w:pPr>
        <w:pStyle w:val="NoSpacing"/>
      </w:pPr>
      <w:r>
        <w:t>__________________________________</w:t>
      </w:r>
      <w:r w:rsidR="00135D67">
        <w:t>______</w:t>
      </w:r>
      <w:r>
        <w:tab/>
        <w:t>____</w:t>
      </w:r>
      <w:r w:rsidR="004F07CA">
        <w:rPr>
          <w:u w:val="single"/>
        </w:rPr>
        <w:t xml:space="preserve">March </w:t>
      </w:r>
      <w:r w:rsidR="007D5C9B">
        <w:rPr>
          <w:u w:val="single"/>
        </w:rPr>
        <w:t>21</w:t>
      </w:r>
      <w:r w:rsidR="00A133F2">
        <w:rPr>
          <w:u w:val="single"/>
        </w:rPr>
        <w:t>, 2023</w:t>
      </w:r>
      <w:r>
        <w:t>__________________________</w:t>
      </w:r>
    </w:p>
    <w:p w14:paraId="48F4F544" w14:textId="77777777" w:rsidR="00150BC5" w:rsidRPr="00E76369" w:rsidRDefault="00150BC5" w:rsidP="00150BC5">
      <w:pPr>
        <w:pStyle w:val="NoSpacing"/>
        <w:rPr>
          <w:rFonts w:ascii="Footlight MT Light" w:eastAsia="Times New Roman" w:hAnsi="Footlight MT Light" w:cs="Times New Roman"/>
        </w:rPr>
      </w:pPr>
      <w:r w:rsidRPr="00E76369">
        <w:rPr>
          <w:rFonts w:ascii="Footlight MT Light" w:eastAsia="Times New Roman" w:hAnsi="Footlight MT Light" w:cs="Times New Roman"/>
        </w:rPr>
        <w:t>Chair/Vice Chair of the Board</w:t>
      </w:r>
      <w:r>
        <w:tab/>
      </w:r>
      <w:r>
        <w:tab/>
      </w:r>
      <w:r>
        <w:tab/>
      </w:r>
      <w:r w:rsidR="00135D67">
        <w:tab/>
      </w:r>
      <w:r w:rsidR="00135D67">
        <w:rPr>
          <w:rFonts w:ascii="Footlight MT Light" w:eastAsia="Times New Roman" w:hAnsi="Footlight MT Light" w:cs="Times New Roman"/>
        </w:rPr>
        <w:t>Date</w:t>
      </w:r>
    </w:p>
    <w:p w14:paraId="787218F4" w14:textId="74336C80" w:rsidR="003E2CD3" w:rsidRDefault="003E2CD3"/>
    <w:sectPr w:rsidR="003E2CD3" w:rsidSect="00150BC5">
      <w:headerReference w:type="default" r:id="rId10"/>
      <w:footerReference w:type="default" r:id="rId11"/>
      <w:headerReference w:type="first" r:id="rId12"/>
      <w:pgSz w:w="12240" w:h="15840"/>
      <w:pgMar w:top="432" w:right="720" w:bottom="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9785" w14:textId="77777777" w:rsidR="00C678D5" w:rsidRDefault="00C678D5">
      <w:pPr>
        <w:spacing w:after="0" w:line="240" w:lineRule="auto"/>
      </w:pPr>
      <w:r>
        <w:separator/>
      </w:r>
    </w:p>
  </w:endnote>
  <w:endnote w:type="continuationSeparator" w:id="0">
    <w:p w14:paraId="313886B0" w14:textId="77777777" w:rsidR="00C678D5" w:rsidRDefault="00C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90F3" w14:textId="77777777" w:rsidR="00726470" w:rsidRDefault="00726470" w:rsidP="007264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1BAA" w14:textId="77777777" w:rsidR="00C678D5" w:rsidRDefault="00C678D5">
      <w:pPr>
        <w:spacing w:after="0" w:line="240" w:lineRule="auto"/>
      </w:pPr>
      <w:r>
        <w:separator/>
      </w:r>
    </w:p>
  </w:footnote>
  <w:footnote w:type="continuationSeparator" w:id="0">
    <w:p w14:paraId="35C8006D" w14:textId="77777777" w:rsidR="00C678D5" w:rsidRDefault="00C67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9792"/>
      <w:gridCol w:w="1152"/>
    </w:tblGrid>
    <w:tr w:rsidR="00726470" w14:paraId="1F6E03FF" w14:textId="77777777">
      <w:tc>
        <w:tcPr>
          <w:tcW w:w="0" w:type="auto"/>
          <w:tcBorders>
            <w:right w:val="single" w:sz="6" w:space="0" w:color="000000" w:themeColor="text1"/>
          </w:tcBorders>
        </w:tcPr>
        <w:p w14:paraId="2CA12592" w14:textId="77777777" w:rsidR="00726470" w:rsidRDefault="00150BC5">
          <w:pPr>
            <w:pStyle w:val="Header"/>
            <w:jc w:val="right"/>
          </w:pPr>
          <w:r>
            <w:t xml:space="preserve"> </w:t>
          </w:r>
          <w:sdt>
            <w:sdtPr>
              <w:alias w:val="Company"/>
              <w:id w:val="-650286577"/>
              <w:dataBinding w:prefixMappings="xmlns:ns0='http://schemas.openxmlformats.org/officeDocument/2006/extended-properties'" w:xpath="/ns0:Properties[1]/ns0:Company[1]" w:storeItemID="{6668398D-A668-4E3E-A5EB-62B293D839F1}"/>
              <w:text/>
            </w:sdtPr>
            <w:sdtEndPr/>
            <w:sdtContent>
              <w:r>
                <w:t>Mountain Empire Community College</w:t>
              </w:r>
              <w:r w:rsidR="00565622">
                <w:t xml:space="preserve"> Advisory Board</w:t>
              </w:r>
            </w:sdtContent>
          </w:sdt>
        </w:p>
        <w:sdt>
          <w:sdtPr>
            <w:rPr>
              <w:b/>
              <w:bCs/>
            </w:rPr>
            <w:alias w:val="Title"/>
            <w:id w:val="522989138"/>
            <w:dataBinding w:prefixMappings="xmlns:ns0='http://schemas.openxmlformats.org/package/2006/metadata/core-properties' xmlns:ns1='http://purl.org/dc/elements/1.1/'" w:xpath="/ns0:coreProperties[1]/ns1:title[1]" w:storeItemID="{6C3C8BC8-F283-45AE-878A-BAB7291924A1}"/>
            <w:text/>
          </w:sdtPr>
          <w:sdtEndPr/>
          <w:sdtContent>
            <w:p w14:paraId="3D2B19BF" w14:textId="04A6AA5E" w:rsidR="00726470" w:rsidRDefault="00841B00" w:rsidP="00565622">
              <w:pPr>
                <w:pStyle w:val="Header"/>
                <w:jc w:val="right"/>
                <w:rPr>
                  <w:b/>
                  <w:bCs/>
                </w:rPr>
              </w:pPr>
              <w:r>
                <w:rPr>
                  <w:b/>
                  <w:bCs/>
                </w:rPr>
                <w:t>January 24</w:t>
              </w:r>
              <w:r w:rsidR="00565622">
                <w:rPr>
                  <w:b/>
                  <w:bCs/>
                </w:rPr>
                <w:t>, 202</w:t>
              </w:r>
              <w:r>
                <w:rPr>
                  <w:b/>
                  <w:bCs/>
                </w:rPr>
                <w:t>3</w:t>
              </w:r>
            </w:p>
          </w:sdtContent>
        </w:sdt>
      </w:tc>
      <w:tc>
        <w:tcPr>
          <w:tcW w:w="1152" w:type="dxa"/>
          <w:tcBorders>
            <w:left w:val="single" w:sz="6" w:space="0" w:color="000000" w:themeColor="text1"/>
          </w:tcBorders>
        </w:tcPr>
        <w:p w14:paraId="398787B5" w14:textId="77777777" w:rsidR="00726470" w:rsidRDefault="00150BC5">
          <w:pPr>
            <w:pStyle w:val="Header"/>
            <w:rPr>
              <w:b/>
              <w:bCs/>
            </w:rPr>
          </w:pPr>
          <w:r>
            <w:fldChar w:fldCharType="begin"/>
          </w:r>
          <w:r>
            <w:instrText xml:space="preserve"> PAGE   \* MERGEFORMAT </w:instrText>
          </w:r>
          <w:r>
            <w:fldChar w:fldCharType="separate"/>
          </w:r>
          <w:r w:rsidR="00EE1763">
            <w:rPr>
              <w:noProof/>
            </w:rPr>
            <w:t>5</w:t>
          </w:r>
          <w:r>
            <w:rPr>
              <w:noProof/>
            </w:rPr>
            <w:fldChar w:fldCharType="end"/>
          </w:r>
        </w:p>
      </w:tc>
    </w:tr>
  </w:tbl>
  <w:p w14:paraId="5A9C0DED" w14:textId="77777777" w:rsidR="00726470" w:rsidRDefault="00726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BE79" w14:textId="77777777" w:rsidR="00726470" w:rsidRDefault="00726470">
    <w:pPr>
      <w:pStyle w:val="Header"/>
    </w:pPr>
  </w:p>
  <w:p w14:paraId="4B9EFA01" w14:textId="77777777" w:rsidR="00726470" w:rsidRDefault="00726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758"/>
      </v:shape>
    </w:pict>
  </w:numPicBullet>
  <w:abstractNum w:abstractNumId="0" w15:restartNumberingAfterBreak="0">
    <w:nsid w:val="03D95573"/>
    <w:multiLevelType w:val="hybridMultilevel"/>
    <w:tmpl w:val="E054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2BC"/>
    <w:multiLevelType w:val="hybridMultilevel"/>
    <w:tmpl w:val="2E6E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2D5"/>
    <w:multiLevelType w:val="hybridMultilevel"/>
    <w:tmpl w:val="059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E1728"/>
    <w:multiLevelType w:val="hybridMultilevel"/>
    <w:tmpl w:val="613480EE"/>
    <w:lvl w:ilvl="0" w:tplc="04090007">
      <w:start w:val="1"/>
      <w:numFmt w:val="bullet"/>
      <w:lvlText w:val=""/>
      <w:lvlPicBulletId w:val="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26CF"/>
    <w:multiLevelType w:val="hybridMultilevel"/>
    <w:tmpl w:val="A89CE7D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F34EF0"/>
    <w:multiLevelType w:val="hybridMultilevel"/>
    <w:tmpl w:val="461AB2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31A04"/>
    <w:multiLevelType w:val="hybridMultilevel"/>
    <w:tmpl w:val="5A2CB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B0338"/>
    <w:multiLevelType w:val="hybridMultilevel"/>
    <w:tmpl w:val="45B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A2C66"/>
    <w:multiLevelType w:val="hybridMultilevel"/>
    <w:tmpl w:val="5AE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B26C8"/>
    <w:multiLevelType w:val="hybridMultilevel"/>
    <w:tmpl w:val="4A424E1A"/>
    <w:lvl w:ilvl="0" w:tplc="04090001">
      <w:start w:val="1"/>
      <w:numFmt w:val="bullet"/>
      <w:lvlText w:val=""/>
      <w:lvlJc w:val="left"/>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1EAE3191"/>
    <w:multiLevelType w:val="multilevel"/>
    <w:tmpl w:val="771E3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D80A20"/>
    <w:multiLevelType w:val="hybridMultilevel"/>
    <w:tmpl w:val="47B45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C539EE"/>
    <w:multiLevelType w:val="hybridMultilevel"/>
    <w:tmpl w:val="BE8A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150AE"/>
    <w:multiLevelType w:val="hybridMultilevel"/>
    <w:tmpl w:val="DE144E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D67C51"/>
    <w:multiLevelType w:val="hybridMultilevel"/>
    <w:tmpl w:val="D084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A77D2"/>
    <w:multiLevelType w:val="hybridMultilevel"/>
    <w:tmpl w:val="F300D45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327D20D4"/>
    <w:multiLevelType w:val="hybridMultilevel"/>
    <w:tmpl w:val="6056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20A21"/>
    <w:multiLevelType w:val="hybridMultilevel"/>
    <w:tmpl w:val="C40229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70A6E"/>
    <w:multiLevelType w:val="hybridMultilevel"/>
    <w:tmpl w:val="8D6604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8D5155"/>
    <w:multiLevelType w:val="hybridMultilevel"/>
    <w:tmpl w:val="2A045C0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0577B25"/>
    <w:multiLevelType w:val="hybridMultilevel"/>
    <w:tmpl w:val="3F74A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E6C60"/>
    <w:multiLevelType w:val="hybridMultilevel"/>
    <w:tmpl w:val="CA2EBA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955E3"/>
    <w:multiLevelType w:val="hybridMultilevel"/>
    <w:tmpl w:val="55ECB8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15712"/>
    <w:multiLevelType w:val="hybridMultilevel"/>
    <w:tmpl w:val="372E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70FCF"/>
    <w:multiLevelType w:val="hybridMultilevel"/>
    <w:tmpl w:val="79DEC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F09D6"/>
    <w:multiLevelType w:val="hybridMultilevel"/>
    <w:tmpl w:val="433E2F7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312FA"/>
    <w:multiLevelType w:val="hybridMultilevel"/>
    <w:tmpl w:val="55E8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C11F25"/>
    <w:multiLevelType w:val="hybridMultilevel"/>
    <w:tmpl w:val="04847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F59C7"/>
    <w:multiLevelType w:val="hybridMultilevel"/>
    <w:tmpl w:val="0554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F34D8"/>
    <w:multiLevelType w:val="hybridMultilevel"/>
    <w:tmpl w:val="304E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0654E"/>
    <w:multiLevelType w:val="multilevel"/>
    <w:tmpl w:val="3AF2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3A3FC0"/>
    <w:multiLevelType w:val="hybridMultilevel"/>
    <w:tmpl w:val="B6E28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376BB"/>
    <w:multiLevelType w:val="hybridMultilevel"/>
    <w:tmpl w:val="B4D6ED5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1C4313A"/>
    <w:multiLevelType w:val="hybridMultilevel"/>
    <w:tmpl w:val="33188F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C25953"/>
    <w:multiLevelType w:val="hybridMultilevel"/>
    <w:tmpl w:val="3FDAE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57760"/>
    <w:multiLevelType w:val="hybridMultilevel"/>
    <w:tmpl w:val="C372A90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9200408"/>
    <w:multiLevelType w:val="hybridMultilevel"/>
    <w:tmpl w:val="963C27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C02B27"/>
    <w:multiLevelType w:val="hybridMultilevel"/>
    <w:tmpl w:val="D63C6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4645">
    <w:abstractNumId w:val="37"/>
  </w:num>
  <w:num w:numId="2" w16cid:durableId="1270970081">
    <w:abstractNumId w:val="25"/>
  </w:num>
  <w:num w:numId="3" w16cid:durableId="1100099338">
    <w:abstractNumId w:val="10"/>
  </w:num>
  <w:num w:numId="4" w16cid:durableId="383410915">
    <w:abstractNumId w:val="12"/>
  </w:num>
  <w:num w:numId="5" w16cid:durableId="1143933142">
    <w:abstractNumId w:val="8"/>
  </w:num>
  <w:num w:numId="6" w16cid:durableId="339162908">
    <w:abstractNumId w:val="14"/>
  </w:num>
  <w:num w:numId="7" w16cid:durableId="1805079350">
    <w:abstractNumId w:val="7"/>
  </w:num>
  <w:num w:numId="8" w16cid:durableId="1466125440">
    <w:abstractNumId w:val="31"/>
  </w:num>
  <w:num w:numId="9" w16cid:durableId="979655399">
    <w:abstractNumId w:val="2"/>
  </w:num>
  <w:num w:numId="10" w16cid:durableId="137768444">
    <w:abstractNumId w:val="29"/>
  </w:num>
  <w:num w:numId="11" w16cid:durableId="1735733538">
    <w:abstractNumId w:val="0"/>
  </w:num>
  <w:num w:numId="12" w16cid:durableId="878276424">
    <w:abstractNumId w:val="4"/>
  </w:num>
  <w:num w:numId="13" w16cid:durableId="1645306014">
    <w:abstractNumId w:val="28"/>
  </w:num>
  <w:num w:numId="14" w16cid:durableId="2092848832">
    <w:abstractNumId w:val="16"/>
  </w:num>
  <w:num w:numId="15" w16cid:durableId="1168599965">
    <w:abstractNumId w:val="1"/>
  </w:num>
  <w:num w:numId="16" w16cid:durableId="1234244780">
    <w:abstractNumId w:val="21"/>
  </w:num>
  <w:num w:numId="17" w16cid:durableId="1818914341">
    <w:abstractNumId w:val="23"/>
  </w:num>
  <w:num w:numId="18" w16cid:durableId="2005623908">
    <w:abstractNumId w:val="36"/>
  </w:num>
  <w:num w:numId="19" w16cid:durableId="190269521">
    <w:abstractNumId w:val="11"/>
  </w:num>
  <w:num w:numId="20" w16cid:durableId="1365671188">
    <w:abstractNumId w:val="1"/>
  </w:num>
  <w:num w:numId="21" w16cid:durableId="878903679">
    <w:abstractNumId w:val="35"/>
  </w:num>
  <w:num w:numId="22" w16cid:durableId="80640462">
    <w:abstractNumId w:val="19"/>
  </w:num>
  <w:num w:numId="23" w16cid:durableId="1684277978">
    <w:abstractNumId w:val="32"/>
  </w:num>
  <w:num w:numId="24" w16cid:durableId="1278297351">
    <w:abstractNumId w:val="15"/>
  </w:num>
  <w:num w:numId="25" w16cid:durableId="2031645282">
    <w:abstractNumId w:val="13"/>
  </w:num>
  <w:num w:numId="26" w16cid:durableId="1488784230">
    <w:abstractNumId w:val="5"/>
  </w:num>
  <w:num w:numId="27" w16cid:durableId="1065446913">
    <w:abstractNumId w:val="24"/>
  </w:num>
  <w:num w:numId="28" w16cid:durableId="1945452260">
    <w:abstractNumId w:val="20"/>
  </w:num>
  <w:num w:numId="29" w16cid:durableId="1674649617">
    <w:abstractNumId w:val="30"/>
  </w:num>
  <w:num w:numId="30" w16cid:durableId="909122873">
    <w:abstractNumId w:val="17"/>
  </w:num>
  <w:num w:numId="31" w16cid:durableId="1236017791">
    <w:abstractNumId w:val="26"/>
  </w:num>
  <w:num w:numId="32" w16cid:durableId="1375930684">
    <w:abstractNumId w:val="27"/>
  </w:num>
  <w:num w:numId="33" w16cid:durableId="1505583877">
    <w:abstractNumId w:val="33"/>
  </w:num>
  <w:num w:numId="34" w16cid:durableId="2071803564">
    <w:abstractNumId w:val="34"/>
  </w:num>
  <w:num w:numId="35" w16cid:durableId="1745376475">
    <w:abstractNumId w:val="6"/>
  </w:num>
  <w:num w:numId="36" w16cid:durableId="1544173484">
    <w:abstractNumId w:val="9"/>
  </w:num>
  <w:num w:numId="37" w16cid:durableId="1986230752">
    <w:abstractNumId w:val="3"/>
  </w:num>
  <w:num w:numId="38" w16cid:durableId="909845945">
    <w:abstractNumId w:val="18"/>
  </w:num>
  <w:num w:numId="39" w16cid:durableId="183318026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C5"/>
    <w:rsid w:val="00005EE2"/>
    <w:rsid w:val="0001079F"/>
    <w:rsid w:val="000157EC"/>
    <w:rsid w:val="00031883"/>
    <w:rsid w:val="00036E02"/>
    <w:rsid w:val="00040CC2"/>
    <w:rsid w:val="000743DF"/>
    <w:rsid w:val="000805FF"/>
    <w:rsid w:val="000A72FC"/>
    <w:rsid w:val="000B37C9"/>
    <w:rsid w:val="000B47A3"/>
    <w:rsid w:val="000C2AF8"/>
    <w:rsid w:val="000C37CE"/>
    <w:rsid w:val="000D6B02"/>
    <w:rsid w:val="000E245E"/>
    <w:rsid w:val="000E556B"/>
    <w:rsid w:val="0010322B"/>
    <w:rsid w:val="0013113D"/>
    <w:rsid w:val="00135D67"/>
    <w:rsid w:val="00145177"/>
    <w:rsid w:val="00145627"/>
    <w:rsid w:val="0014672B"/>
    <w:rsid w:val="00150BC5"/>
    <w:rsid w:val="00156D0C"/>
    <w:rsid w:val="00160B6D"/>
    <w:rsid w:val="00176E0B"/>
    <w:rsid w:val="001A565F"/>
    <w:rsid w:val="001B10CF"/>
    <w:rsid w:val="001C7169"/>
    <w:rsid w:val="001F0558"/>
    <w:rsid w:val="00206CA5"/>
    <w:rsid w:val="00207C67"/>
    <w:rsid w:val="00222009"/>
    <w:rsid w:val="00237934"/>
    <w:rsid w:val="002609C3"/>
    <w:rsid w:val="00270845"/>
    <w:rsid w:val="002708E2"/>
    <w:rsid w:val="002968E5"/>
    <w:rsid w:val="002971BC"/>
    <w:rsid w:val="002A2462"/>
    <w:rsid w:val="002A749D"/>
    <w:rsid w:val="002D14E7"/>
    <w:rsid w:val="002F574C"/>
    <w:rsid w:val="0030178B"/>
    <w:rsid w:val="00301D33"/>
    <w:rsid w:val="003106ED"/>
    <w:rsid w:val="00340A4B"/>
    <w:rsid w:val="00342738"/>
    <w:rsid w:val="0035180E"/>
    <w:rsid w:val="003737F6"/>
    <w:rsid w:val="00374909"/>
    <w:rsid w:val="00386A73"/>
    <w:rsid w:val="00387905"/>
    <w:rsid w:val="00392854"/>
    <w:rsid w:val="00394208"/>
    <w:rsid w:val="003A67A5"/>
    <w:rsid w:val="003B3CCC"/>
    <w:rsid w:val="003C35D3"/>
    <w:rsid w:val="003C4E70"/>
    <w:rsid w:val="003C7FD9"/>
    <w:rsid w:val="003E2CD3"/>
    <w:rsid w:val="003F7B67"/>
    <w:rsid w:val="00402C11"/>
    <w:rsid w:val="0041267D"/>
    <w:rsid w:val="004357A4"/>
    <w:rsid w:val="00471FB5"/>
    <w:rsid w:val="004A0F85"/>
    <w:rsid w:val="004B1210"/>
    <w:rsid w:val="004B4E05"/>
    <w:rsid w:val="004C2B1F"/>
    <w:rsid w:val="004E5677"/>
    <w:rsid w:val="004E5CB1"/>
    <w:rsid w:val="004F07CA"/>
    <w:rsid w:val="004F2BB5"/>
    <w:rsid w:val="00504920"/>
    <w:rsid w:val="005118C0"/>
    <w:rsid w:val="00514C7E"/>
    <w:rsid w:val="00516903"/>
    <w:rsid w:val="0052314B"/>
    <w:rsid w:val="005256FA"/>
    <w:rsid w:val="005279A2"/>
    <w:rsid w:val="00532457"/>
    <w:rsid w:val="005351DE"/>
    <w:rsid w:val="00551F97"/>
    <w:rsid w:val="00557543"/>
    <w:rsid w:val="00561A48"/>
    <w:rsid w:val="00565622"/>
    <w:rsid w:val="0059160B"/>
    <w:rsid w:val="00593EBA"/>
    <w:rsid w:val="00596528"/>
    <w:rsid w:val="00597BF1"/>
    <w:rsid w:val="005B115D"/>
    <w:rsid w:val="005B7AE3"/>
    <w:rsid w:val="005C1AE5"/>
    <w:rsid w:val="005E49CC"/>
    <w:rsid w:val="005F6BA9"/>
    <w:rsid w:val="00603AA3"/>
    <w:rsid w:val="00606855"/>
    <w:rsid w:val="00616ACA"/>
    <w:rsid w:val="006458CC"/>
    <w:rsid w:val="0066408B"/>
    <w:rsid w:val="006671CA"/>
    <w:rsid w:val="0069331C"/>
    <w:rsid w:val="00697BF9"/>
    <w:rsid w:val="006B6893"/>
    <w:rsid w:val="006C09AA"/>
    <w:rsid w:val="006C5F93"/>
    <w:rsid w:val="00701488"/>
    <w:rsid w:val="007209B0"/>
    <w:rsid w:val="00722211"/>
    <w:rsid w:val="00722DDC"/>
    <w:rsid w:val="00726470"/>
    <w:rsid w:val="007270EF"/>
    <w:rsid w:val="00742A33"/>
    <w:rsid w:val="00761BBB"/>
    <w:rsid w:val="007746F0"/>
    <w:rsid w:val="00791142"/>
    <w:rsid w:val="0079427A"/>
    <w:rsid w:val="0079731F"/>
    <w:rsid w:val="007B11F7"/>
    <w:rsid w:val="007C29D4"/>
    <w:rsid w:val="007C3A01"/>
    <w:rsid w:val="007D5C9B"/>
    <w:rsid w:val="007D6A6B"/>
    <w:rsid w:val="007F77D0"/>
    <w:rsid w:val="00807783"/>
    <w:rsid w:val="00807955"/>
    <w:rsid w:val="00816FB6"/>
    <w:rsid w:val="00821437"/>
    <w:rsid w:val="00841B00"/>
    <w:rsid w:val="008438C1"/>
    <w:rsid w:val="00844D2A"/>
    <w:rsid w:val="0084508B"/>
    <w:rsid w:val="0086556D"/>
    <w:rsid w:val="00871F7F"/>
    <w:rsid w:val="008748A4"/>
    <w:rsid w:val="00876AC3"/>
    <w:rsid w:val="00880F9F"/>
    <w:rsid w:val="00897C05"/>
    <w:rsid w:val="00897EFC"/>
    <w:rsid w:val="008A3EFE"/>
    <w:rsid w:val="008A625F"/>
    <w:rsid w:val="008C5BEE"/>
    <w:rsid w:val="008D1435"/>
    <w:rsid w:val="008E60D5"/>
    <w:rsid w:val="00911366"/>
    <w:rsid w:val="00911766"/>
    <w:rsid w:val="00915B5D"/>
    <w:rsid w:val="00935FAA"/>
    <w:rsid w:val="0094344E"/>
    <w:rsid w:val="00943CB7"/>
    <w:rsid w:val="009551F8"/>
    <w:rsid w:val="009568AF"/>
    <w:rsid w:val="009710F8"/>
    <w:rsid w:val="00980D5C"/>
    <w:rsid w:val="009828CB"/>
    <w:rsid w:val="009A1362"/>
    <w:rsid w:val="009A2EF4"/>
    <w:rsid w:val="009C294E"/>
    <w:rsid w:val="009F3F78"/>
    <w:rsid w:val="009F4A41"/>
    <w:rsid w:val="009F4CFC"/>
    <w:rsid w:val="00A07D0B"/>
    <w:rsid w:val="00A133F2"/>
    <w:rsid w:val="00A20C0E"/>
    <w:rsid w:val="00A22D16"/>
    <w:rsid w:val="00A24A0A"/>
    <w:rsid w:val="00A406D4"/>
    <w:rsid w:val="00A44068"/>
    <w:rsid w:val="00A44689"/>
    <w:rsid w:val="00A45F23"/>
    <w:rsid w:val="00A7160B"/>
    <w:rsid w:val="00AA71E6"/>
    <w:rsid w:val="00AC6FE8"/>
    <w:rsid w:val="00AD1608"/>
    <w:rsid w:val="00AD649A"/>
    <w:rsid w:val="00AE1D4E"/>
    <w:rsid w:val="00B0204D"/>
    <w:rsid w:val="00B03BA6"/>
    <w:rsid w:val="00B407AA"/>
    <w:rsid w:val="00B45197"/>
    <w:rsid w:val="00B55322"/>
    <w:rsid w:val="00B65180"/>
    <w:rsid w:val="00B82CD9"/>
    <w:rsid w:val="00BA5FEB"/>
    <w:rsid w:val="00BB1DF6"/>
    <w:rsid w:val="00BC0416"/>
    <w:rsid w:val="00C04E10"/>
    <w:rsid w:val="00C06B63"/>
    <w:rsid w:val="00C149A7"/>
    <w:rsid w:val="00C202F5"/>
    <w:rsid w:val="00C36AE1"/>
    <w:rsid w:val="00C37600"/>
    <w:rsid w:val="00C43ED4"/>
    <w:rsid w:val="00C6676D"/>
    <w:rsid w:val="00C678D5"/>
    <w:rsid w:val="00C821EC"/>
    <w:rsid w:val="00C83610"/>
    <w:rsid w:val="00C96B08"/>
    <w:rsid w:val="00CC034D"/>
    <w:rsid w:val="00CC51CD"/>
    <w:rsid w:val="00CE31DE"/>
    <w:rsid w:val="00CE5CD0"/>
    <w:rsid w:val="00D01984"/>
    <w:rsid w:val="00D20D43"/>
    <w:rsid w:val="00D536CB"/>
    <w:rsid w:val="00D62358"/>
    <w:rsid w:val="00D704D8"/>
    <w:rsid w:val="00DB601B"/>
    <w:rsid w:val="00DC43AA"/>
    <w:rsid w:val="00DD48B3"/>
    <w:rsid w:val="00DD4AF1"/>
    <w:rsid w:val="00DE30C6"/>
    <w:rsid w:val="00DF0B1B"/>
    <w:rsid w:val="00E02749"/>
    <w:rsid w:val="00E04BC1"/>
    <w:rsid w:val="00E24481"/>
    <w:rsid w:val="00E33CDF"/>
    <w:rsid w:val="00E4753E"/>
    <w:rsid w:val="00E56370"/>
    <w:rsid w:val="00E66094"/>
    <w:rsid w:val="00E6665E"/>
    <w:rsid w:val="00E77FB4"/>
    <w:rsid w:val="00E802DF"/>
    <w:rsid w:val="00E80306"/>
    <w:rsid w:val="00E86E31"/>
    <w:rsid w:val="00E90E5E"/>
    <w:rsid w:val="00E93D95"/>
    <w:rsid w:val="00EA2799"/>
    <w:rsid w:val="00EA4674"/>
    <w:rsid w:val="00EA4BCC"/>
    <w:rsid w:val="00EE15D6"/>
    <w:rsid w:val="00EE1763"/>
    <w:rsid w:val="00EE1932"/>
    <w:rsid w:val="00EE2425"/>
    <w:rsid w:val="00EF132C"/>
    <w:rsid w:val="00EF712F"/>
    <w:rsid w:val="00F002A1"/>
    <w:rsid w:val="00F0170B"/>
    <w:rsid w:val="00F07491"/>
    <w:rsid w:val="00F07EA7"/>
    <w:rsid w:val="00F27E7E"/>
    <w:rsid w:val="00F504BC"/>
    <w:rsid w:val="00F664CD"/>
    <w:rsid w:val="00F6657E"/>
    <w:rsid w:val="00F77E81"/>
    <w:rsid w:val="00F8252D"/>
    <w:rsid w:val="00F9161A"/>
    <w:rsid w:val="00F91A67"/>
    <w:rsid w:val="00F97916"/>
    <w:rsid w:val="00FA50E4"/>
    <w:rsid w:val="00FD454D"/>
    <w:rsid w:val="00FD4841"/>
    <w:rsid w:val="00FE5B44"/>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65BDE"/>
  <w15:docId w15:val="{F2839F7E-938E-403F-9C80-5E4D1AEE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C5"/>
    <w:pPr>
      <w:spacing w:after="200" w:line="276" w:lineRule="auto"/>
    </w:pPr>
    <w:rPr>
      <w:rFonts w:eastAsiaTheme="minorEastAsia"/>
    </w:rPr>
  </w:style>
  <w:style w:type="paragraph" w:styleId="Heading1">
    <w:name w:val="heading 1"/>
    <w:basedOn w:val="Normal"/>
    <w:next w:val="Normal"/>
    <w:link w:val="Heading1Char"/>
    <w:qFormat/>
    <w:rsid w:val="00150BC5"/>
    <w:pPr>
      <w:keepNext/>
      <w:keepLines/>
      <w:spacing w:before="360" w:after="120"/>
      <w:outlineLvl w:val="0"/>
    </w:pPr>
    <w:rPr>
      <w:rFonts w:asciiTheme="majorHAnsi" w:eastAsiaTheme="majorEastAsia" w:hAnsiTheme="majorHAnsi" w:cstheme="majorBidi"/>
      <w:b/>
      <w:b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BC5"/>
    <w:rPr>
      <w:rFonts w:asciiTheme="majorHAnsi" w:eastAsiaTheme="majorEastAsia" w:hAnsiTheme="majorHAnsi" w:cstheme="majorBidi"/>
      <w:b/>
      <w:bCs/>
      <w:color w:val="2E74B5" w:themeColor="accent1" w:themeShade="BF"/>
      <w:sz w:val="24"/>
      <w:szCs w:val="24"/>
    </w:rPr>
  </w:style>
  <w:style w:type="paragraph" w:styleId="ListParagraph">
    <w:name w:val="List Paragraph"/>
    <w:basedOn w:val="Normal"/>
    <w:uiPriority w:val="34"/>
    <w:qFormat/>
    <w:rsid w:val="00150BC5"/>
    <w:pPr>
      <w:ind w:left="720"/>
      <w:contextualSpacing/>
    </w:pPr>
  </w:style>
  <w:style w:type="paragraph" w:styleId="Title">
    <w:name w:val="Title"/>
    <w:basedOn w:val="Normal"/>
    <w:next w:val="Normal"/>
    <w:link w:val="TitleChar"/>
    <w:qFormat/>
    <w:rsid w:val="00150BC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150BC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50BC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50BC5"/>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nhideWhenUsed/>
    <w:rsid w:val="00150BC5"/>
    <w:pPr>
      <w:tabs>
        <w:tab w:val="center" w:pos="4680"/>
        <w:tab w:val="right" w:pos="9360"/>
      </w:tabs>
      <w:spacing w:after="0" w:line="240" w:lineRule="auto"/>
    </w:pPr>
  </w:style>
  <w:style w:type="character" w:customStyle="1" w:styleId="HeaderChar">
    <w:name w:val="Header Char"/>
    <w:basedOn w:val="DefaultParagraphFont"/>
    <w:link w:val="Header"/>
    <w:rsid w:val="00150BC5"/>
    <w:rPr>
      <w:rFonts w:eastAsiaTheme="minorEastAsia"/>
    </w:rPr>
  </w:style>
  <w:style w:type="paragraph" w:styleId="Footer">
    <w:name w:val="footer"/>
    <w:basedOn w:val="Normal"/>
    <w:link w:val="FooterChar"/>
    <w:uiPriority w:val="99"/>
    <w:unhideWhenUsed/>
    <w:rsid w:val="00150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C5"/>
    <w:rPr>
      <w:rFonts w:eastAsiaTheme="minorEastAsia"/>
    </w:rPr>
  </w:style>
  <w:style w:type="paragraph" w:styleId="NoSpacing">
    <w:name w:val="No Spacing"/>
    <w:uiPriority w:val="1"/>
    <w:qFormat/>
    <w:rsid w:val="00150BC5"/>
    <w:pPr>
      <w:spacing w:after="0" w:line="240" w:lineRule="auto"/>
    </w:pPr>
    <w:rPr>
      <w:rFonts w:eastAsiaTheme="minorEastAsia"/>
    </w:rPr>
  </w:style>
  <w:style w:type="paragraph" w:styleId="ListNumber">
    <w:name w:val="List Number"/>
    <w:basedOn w:val="Normal"/>
    <w:rsid w:val="00150BC5"/>
    <w:pPr>
      <w:spacing w:before="240" w:after="60" w:line="240" w:lineRule="auto"/>
    </w:pPr>
    <w:rPr>
      <w:rFonts w:ascii="Times New Roman" w:eastAsia="Times New Roman" w:hAnsi="Times New Roman" w:cs="Times New Roman"/>
      <w:b/>
      <w:sz w:val="24"/>
      <w:szCs w:val="24"/>
      <w:u w:val="single"/>
    </w:rPr>
  </w:style>
  <w:style w:type="paragraph" w:customStyle="1" w:styleId="Body">
    <w:name w:val="Body"/>
    <w:rsid w:val="00150B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135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67"/>
    <w:rPr>
      <w:rFonts w:ascii="Segoe UI" w:eastAsiaTheme="minorEastAsia" w:hAnsi="Segoe UI" w:cs="Segoe UI"/>
      <w:sz w:val="18"/>
      <w:szCs w:val="18"/>
    </w:rPr>
  </w:style>
  <w:style w:type="paragraph" w:customStyle="1" w:styleId="paragraph">
    <w:name w:val="paragraph"/>
    <w:basedOn w:val="Normal"/>
    <w:rsid w:val="00F91A67"/>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F91A67"/>
  </w:style>
  <w:style w:type="character" w:customStyle="1" w:styleId="eop">
    <w:name w:val="eop"/>
    <w:basedOn w:val="DefaultParagraphFont"/>
    <w:rsid w:val="00F91A67"/>
  </w:style>
  <w:style w:type="character" w:customStyle="1" w:styleId="contextualspellingandgrammarerror">
    <w:name w:val="contextualspellingandgrammarerror"/>
    <w:basedOn w:val="DefaultParagraphFont"/>
    <w:rsid w:val="00F91A67"/>
  </w:style>
  <w:style w:type="paragraph" w:customStyle="1" w:styleId="Default">
    <w:name w:val="Default"/>
    <w:rsid w:val="00E24481"/>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NormalWeb">
    <w:name w:val="Normal (Web)"/>
    <w:basedOn w:val="Normal"/>
    <w:uiPriority w:val="99"/>
    <w:unhideWhenUsed/>
    <w:rsid w:val="007F77D0"/>
    <w:pPr>
      <w:spacing w:before="100" w:beforeAutospacing="1" w:after="100" w:afterAutospacing="1" w:line="240" w:lineRule="auto"/>
    </w:pPr>
    <w:rPr>
      <w:rFonts w:ascii="Calibri" w:eastAsiaTheme="minorHAnsi" w:hAnsi="Calibri" w:cs="Calibri"/>
    </w:rPr>
  </w:style>
  <w:style w:type="character" w:styleId="Strong">
    <w:name w:val="Strong"/>
    <w:basedOn w:val="DefaultParagraphFont"/>
    <w:uiPriority w:val="22"/>
    <w:qFormat/>
    <w:rsid w:val="007F77D0"/>
    <w:rPr>
      <w:b/>
      <w:bCs/>
    </w:rPr>
  </w:style>
  <w:style w:type="character" w:styleId="Hyperlink">
    <w:name w:val="Hyperlink"/>
    <w:basedOn w:val="DefaultParagraphFont"/>
    <w:uiPriority w:val="99"/>
    <w:unhideWhenUsed/>
    <w:rsid w:val="005118C0"/>
    <w:rPr>
      <w:color w:val="0000FF"/>
      <w:u w:val="single"/>
    </w:rPr>
  </w:style>
  <w:style w:type="character" w:styleId="UnresolvedMention">
    <w:name w:val="Unresolved Mention"/>
    <w:basedOn w:val="DefaultParagraphFont"/>
    <w:uiPriority w:val="99"/>
    <w:semiHidden/>
    <w:unhideWhenUsed/>
    <w:rsid w:val="00C6676D"/>
    <w:rPr>
      <w:color w:val="605E5C"/>
      <w:shd w:val="clear" w:color="auto" w:fill="E1DFDD"/>
    </w:rPr>
  </w:style>
  <w:style w:type="character" w:styleId="Emphasis">
    <w:name w:val="Emphasis"/>
    <w:basedOn w:val="DefaultParagraphFont"/>
    <w:uiPriority w:val="20"/>
    <w:qFormat/>
    <w:rsid w:val="00A45F23"/>
    <w:rPr>
      <w:i/>
      <w:iCs/>
    </w:rPr>
  </w:style>
  <w:style w:type="paragraph" w:customStyle="1" w:styleId="xmsonormal">
    <w:name w:val="xmsonormal"/>
    <w:basedOn w:val="Normal"/>
    <w:rsid w:val="007746F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664C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5927">
      <w:bodyDiv w:val="1"/>
      <w:marLeft w:val="0"/>
      <w:marRight w:val="0"/>
      <w:marTop w:val="0"/>
      <w:marBottom w:val="0"/>
      <w:divBdr>
        <w:top w:val="none" w:sz="0" w:space="0" w:color="auto"/>
        <w:left w:val="none" w:sz="0" w:space="0" w:color="auto"/>
        <w:bottom w:val="none" w:sz="0" w:space="0" w:color="auto"/>
        <w:right w:val="none" w:sz="0" w:space="0" w:color="auto"/>
      </w:divBdr>
    </w:div>
    <w:div w:id="257563952">
      <w:bodyDiv w:val="1"/>
      <w:marLeft w:val="0"/>
      <w:marRight w:val="0"/>
      <w:marTop w:val="0"/>
      <w:marBottom w:val="0"/>
      <w:divBdr>
        <w:top w:val="none" w:sz="0" w:space="0" w:color="auto"/>
        <w:left w:val="none" w:sz="0" w:space="0" w:color="auto"/>
        <w:bottom w:val="none" w:sz="0" w:space="0" w:color="auto"/>
        <w:right w:val="none" w:sz="0" w:space="0" w:color="auto"/>
      </w:divBdr>
    </w:div>
    <w:div w:id="399521582">
      <w:bodyDiv w:val="1"/>
      <w:marLeft w:val="0"/>
      <w:marRight w:val="0"/>
      <w:marTop w:val="0"/>
      <w:marBottom w:val="0"/>
      <w:divBdr>
        <w:top w:val="none" w:sz="0" w:space="0" w:color="auto"/>
        <w:left w:val="none" w:sz="0" w:space="0" w:color="auto"/>
        <w:bottom w:val="none" w:sz="0" w:space="0" w:color="auto"/>
        <w:right w:val="none" w:sz="0" w:space="0" w:color="auto"/>
      </w:divBdr>
    </w:div>
    <w:div w:id="483939446">
      <w:bodyDiv w:val="1"/>
      <w:marLeft w:val="0"/>
      <w:marRight w:val="0"/>
      <w:marTop w:val="0"/>
      <w:marBottom w:val="0"/>
      <w:divBdr>
        <w:top w:val="none" w:sz="0" w:space="0" w:color="auto"/>
        <w:left w:val="none" w:sz="0" w:space="0" w:color="auto"/>
        <w:bottom w:val="none" w:sz="0" w:space="0" w:color="auto"/>
        <w:right w:val="none" w:sz="0" w:space="0" w:color="auto"/>
      </w:divBdr>
    </w:div>
    <w:div w:id="635141810">
      <w:bodyDiv w:val="1"/>
      <w:marLeft w:val="0"/>
      <w:marRight w:val="0"/>
      <w:marTop w:val="0"/>
      <w:marBottom w:val="0"/>
      <w:divBdr>
        <w:top w:val="none" w:sz="0" w:space="0" w:color="auto"/>
        <w:left w:val="none" w:sz="0" w:space="0" w:color="auto"/>
        <w:bottom w:val="none" w:sz="0" w:space="0" w:color="auto"/>
        <w:right w:val="none" w:sz="0" w:space="0" w:color="auto"/>
      </w:divBdr>
    </w:div>
    <w:div w:id="922252385">
      <w:bodyDiv w:val="1"/>
      <w:marLeft w:val="0"/>
      <w:marRight w:val="0"/>
      <w:marTop w:val="0"/>
      <w:marBottom w:val="0"/>
      <w:divBdr>
        <w:top w:val="none" w:sz="0" w:space="0" w:color="auto"/>
        <w:left w:val="none" w:sz="0" w:space="0" w:color="auto"/>
        <w:bottom w:val="none" w:sz="0" w:space="0" w:color="auto"/>
        <w:right w:val="none" w:sz="0" w:space="0" w:color="auto"/>
      </w:divBdr>
    </w:div>
    <w:div w:id="980306685">
      <w:bodyDiv w:val="1"/>
      <w:marLeft w:val="0"/>
      <w:marRight w:val="0"/>
      <w:marTop w:val="0"/>
      <w:marBottom w:val="0"/>
      <w:divBdr>
        <w:top w:val="none" w:sz="0" w:space="0" w:color="auto"/>
        <w:left w:val="none" w:sz="0" w:space="0" w:color="auto"/>
        <w:bottom w:val="none" w:sz="0" w:space="0" w:color="auto"/>
        <w:right w:val="none" w:sz="0" w:space="0" w:color="auto"/>
      </w:divBdr>
    </w:div>
    <w:div w:id="1392996093">
      <w:bodyDiv w:val="1"/>
      <w:marLeft w:val="0"/>
      <w:marRight w:val="0"/>
      <w:marTop w:val="0"/>
      <w:marBottom w:val="0"/>
      <w:divBdr>
        <w:top w:val="none" w:sz="0" w:space="0" w:color="auto"/>
        <w:left w:val="none" w:sz="0" w:space="0" w:color="auto"/>
        <w:bottom w:val="none" w:sz="0" w:space="0" w:color="auto"/>
        <w:right w:val="none" w:sz="0" w:space="0" w:color="auto"/>
      </w:divBdr>
    </w:div>
    <w:div w:id="1698001351">
      <w:bodyDiv w:val="1"/>
      <w:marLeft w:val="0"/>
      <w:marRight w:val="0"/>
      <w:marTop w:val="0"/>
      <w:marBottom w:val="0"/>
      <w:divBdr>
        <w:top w:val="none" w:sz="0" w:space="0" w:color="auto"/>
        <w:left w:val="none" w:sz="0" w:space="0" w:color="auto"/>
        <w:bottom w:val="none" w:sz="0" w:space="0" w:color="auto"/>
        <w:right w:val="none" w:sz="0" w:space="0" w:color="auto"/>
      </w:divBdr>
    </w:div>
    <w:div w:id="1771702418">
      <w:bodyDiv w:val="1"/>
      <w:marLeft w:val="0"/>
      <w:marRight w:val="0"/>
      <w:marTop w:val="0"/>
      <w:marBottom w:val="0"/>
      <w:divBdr>
        <w:top w:val="none" w:sz="0" w:space="0" w:color="auto"/>
        <w:left w:val="none" w:sz="0" w:space="0" w:color="auto"/>
        <w:bottom w:val="none" w:sz="0" w:space="0" w:color="auto"/>
        <w:right w:val="none" w:sz="0" w:space="0" w:color="auto"/>
      </w:divBdr>
    </w:div>
    <w:div w:id="192325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72616.801E3B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2393</Words>
  <Characters>13645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January 24, 2023</vt:lpstr>
    </vt:vector>
  </TitlesOfParts>
  <Company>Mountain Empire Community College Advisory Board</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24, 2023</dc:title>
  <dc:subject/>
  <dc:creator>Peggy Gibson</dc:creator>
  <cp:keywords/>
  <dc:description/>
  <cp:lastModifiedBy>Peggy Gibson</cp:lastModifiedBy>
  <cp:revision>2</cp:revision>
  <cp:lastPrinted>2020-07-15T14:24:00Z</cp:lastPrinted>
  <dcterms:created xsi:type="dcterms:W3CDTF">2023-03-31T14:31:00Z</dcterms:created>
  <dcterms:modified xsi:type="dcterms:W3CDTF">2023-03-31T14:31:00Z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750397-bd1d-43c0-bc6a-cf6ee9f11bb1_Enabled">
    <vt:lpwstr>true</vt:lpwstr>
  </property>
  <property fmtid="{D5CDD505-2E9C-101B-9397-08002B2CF9AE}" pid="3" name="MSIP_Label_25750397-bd1d-43c0-bc6a-cf6ee9f11bb1_SetDate">
    <vt:lpwstr>2022-09-28T13:25:01Z</vt:lpwstr>
  </property>
  <property fmtid="{D5CDD505-2E9C-101B-9397-08002B2CF9AE}" pid="4" name="MSIP_Label_25750397-bd1d-43c0-bc6a-cf6ee9f11bb1_Method">
    <vt:lpwstr>Standard</vt:lpwstr>
  </property>
  <property fmtid="{D5CDD505-2E9C-101B-9397-08002B2CF9AE}" pid="5" name="MSIP_Label_25750397-bd1d-43c0-bc6a-cf6ee9f11bb1_Name">
    <vt:lpwstr>defa4170-0d19-0005-0004-bc88714345d2</vt:lpwstr>
  </property>
  <property fmtid="{D5CDD505-2E9C-101B-9397-08002B2CF9AE}" pid="6" name="MSIP_Label_25750397-bd1d-43c0-bc6a-cf6ee9f11bb1_SiteId">
    <vt:lpwstr>25f72a6c-87c5-4f74-af67-03711d13b7aa</vt:lpwstr>
  </property>
  <property fmtid="{D5CDD505-2E9C-101B-9397-08002B2CF9AE}" pid="7" name="MSIP_Label_25750397-bd1d-43c0-bc6a-cf6ee9f11bb1_ActionId">
    <vt:lpwstr>6b31775f-d15f-4a23-9aca-eb614cc4ebc3</vt:lpwstr>
  </property>
  <property fmtid="{D5CDD505-2E9C-101B-9397-08002B2CF9AE}" pid="8" name="MSIP_Label_25750397-bd1d-43c0-bc6a-cf6ee9f11bb1_ContentBits">
    <vt:lpwstr>0</vt:lpwstr>
  </property>
</Properties>
</file>