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18AC8C07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="006D07AC">
        <w:rPr>
          <w:color w:val="000000" w:themeColor="text1"/>
          <w:szCs w:val="24"/>
        </w:rPr>
        <w:t>Miranda Oaks</w:t>
      </w:r>
    </w:p>
    <w:p w14:paraId="77C2C5F7" w14:textId="0CE07326" w:rsidR="00157848" w:rsidRPr="00CF177D" w:rsidRDefault="00CF177D" w:rsidP="2D31A8F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2E6F57A">
        <w:rPr>
          <w:color w:val="000000" w:themeColor="text1"/>
        </w:rPr>
        <w:t>Office Number:</w:t>
      </w:r>
      <w:r w:rsidR="3AE1BBF4" w:rsidRPr="62E6F57A">
        <w:rPr>
          <w:color w:val="000000" w:themeColor="text1"/>
        </w:rPr>
        <w:t xml:space="preserve"> G221</w:t>
      </w:r>
      <w:r>
        <w:tab/>
      </w:r>
    </w:p>
    <w:p w14:paraId="063179E3" w14:textId="35A298EC" w:rsidR="00157848" w:rsidRPr="00CF177D" w:rsidRDefault="00CF177D" w:rsidP="62E6F57A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62E6F57A">
        <w:rPr>
          <w:color w:val="000000" w:themeColor="text1"/>
        </w:rPr>
        <w:t>E-mail Address:</w:t>
      </w:r>
      <w:r w:rsidR="70E21ADD" w:rsidRPr="62E6F57A">
        <w:rPr>
          <w:color w:val="000000" w:themeColor="text1"/>
        </w:rPr>
        <w:t xml:space="preserve"> moaks@mecc.edu</w:t>
      </w:r>
      <w:r>
        <w:tab/>
      </w:r>
      <w:r>
        <w:tab/>
      </w:r>
    </w:p>
    <w:p w14:paraId="6803E0F4" w14:textId="41E81FCA" w:rsidR="00157848" w:rsidRPr="00E95E5C" w:rsidRDefault="00CF177D" w:rsidP="62E6F57A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2E6F57A">
        <w:rPr>
          <w:color w:val="000000" w:themeColor="text1"/>
        </w:rPr>
        <w:t>Telephone:</w:t>
      </w:r>
      <w:r w:rsidR="6C0A1477" w:rsidRPr="62E6F57A">
        <w:rPr>
          <w:color w:val="000000" w:themeColor="text1"/>
        </w:rPr>
        <w:t xml:space="preserve"> (276)523-9045</w:t>
      </w:r>
      <w:r>
        <w:tab/>
      </w:r>
    </w:p>
    <w:p w14:paraId="331DB555" w14:textId="089F27F6" w:rsidR="00157848" w:rsidRPr="00E95E5C" w:rsidRDefault="355CE813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2E6F57A">
        <w:rPr>
          <w:rFonts w:ascii="Helvetica" w:eastAsia="Helvetica" w:hAnsi="Helvetica" w:cs="Helvetica"/>
          <w:b w:val="0"/>
          <w:color w:val="232333"/>
          <w:sz w:val="21"/>
          <w:szCs w:val="21"/>
        </w:rPr>
        <w:t xml:space="preserve"> https://vccs.zoom.us/my/</w:t>
      </w:r>
      <w:r w:rsidRPr="62E6F57A">
        <w:rPr>
          <w:rFonts w:ascii="Helvetica" w:eastAsia="Helvetica" w:hAnsi="Helvetica" w:cs="Helvetica"/>
          <w:bCs/>
          <w:color w:val="232333"/>
          <w:sz w:val="21"/>
          <w:szCs w:val="21"/>
        </w:rPr>
        <w:t>math.with.oaks</w:t>
      </w:r>
      <w:r w:rsidR="00CF177D">
        <w:tab/>
      </w:r>
    </w:p>
    <w:p w14:paraId="15C25CBE" w14:textId="3BCA01C1" w:rsidR="00157848" w:rsidRPr="000D40B1" w:rsidRDefault="00157848" w:rsidP="62E6F57A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1785"/>
        <w:gridCol w:w="2783"/>
        <w:gridCol w:w="2265"/>
        <w:gridCol w:w="2385"/>
        <w:gridCol w:w="1651"/>
      </w:tblGrid>
      <w:tr w:rsidR="00594519" w:rsidRPr="00C473A4" w14:paraId="0785B135" w14:textId="3A1FA601" w:rsidTr="62E6F57A">
        <w:trPr>
          <w:trHeight w:val="9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62E6F57A">
        <w:trPr>
          <w:trHeight w:val="915"/>
        </w:trPr>
        <w:tc>
          <w:tcPr>
            <w:tcW w:w="178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0B18EA2" w14:textId="0706FB2D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6B99B6B" w14:textId="39D5E67B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398C250C" w14:textId="5EB8150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50761AA5" w14:textId="44F8FB7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62E6F57A">
        <w:trPr>
          <w:trHeight w:val="915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619E40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78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A4EAE33" w14:textId="0E79C0B0" w:rsidR="00594519" w:rsidRPr="00BC2A50" w:rsidRDefault="24C595A1" w:rsidP="62E6F57A">
            <w:pPr>
              <w:jc w:val="center"/>
              <w:rPr>
                <w:sz w:val="20"/>
              </w:rPr>
            </w:pPr>
            <w:r w:rsidRPr="62E6F57A">
              <w:rPr>
                <w:sz w:val="20"/>
              </w:rPr>
              <w:t>Virtual Engagement Hours 10:00 am-12:00 pm</w:t>
            </w:r>
          </w:p>
        </w:tc>
        <w:tc>
          <w:tcPr>
            <w:tcW w:w="226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0A4E8B9" w14:textId="77777777" w:rsidR="00594519" w:rsidRPr="00BC2A50" w:rsidRDefault="732F192C" w:rsidP="62E6F57A">
            <w:pPr>
              <w:jc w:val="center"/>
              <w:rPr>
                <w:noProof/>
                <w:sz w:val="20"/>
              </w:rPr>
            </w:pPr>
            <w:r w:rsidRPr="62E6F57A">
              <w:rPr>
                <w:noProof/>
                <w:sz w:val="20"/>
              </w:rPr>
              <w:t>On-Campus Engagement Hours</w:t>
            </w:r>
          </w:p>
          <w:p w14:paraId="477DAE72" w14:textId="64847565" w:rsidR="00594519" w:rsidRPr="00BC2A50" w:rsidRDefault="732F192C" w:rsidP="62E6F57A">
            <w:pPr>
              <w:jc w:val="center"/>
              <w:rPr>
                <w:noProof/>
                <w:sz w:val="20"/>
              </w:rPr>
            </w:pPr>
            <w:r w:rsidRPr="62E6F57A">
              <w:rPr>
                <w:noProof/>
                <w:sz w:val="20"/>
              </w:rPr>
              <w:t>11:30 pm –3:30 pm</w:t>
            </w:r>
          </w:p>
        </w:tc>
        <w:tc>
          <w:tcPr>
            <w:tcW w:w="238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1973501" w14:textId="6F8019DE" w:rsidR="00594519" w:rsidRPr="00BC2A50" w:rsidRDefault="732F192C" w:rsidP="62E6F57A">
            <w:pPr>
              <w:jc w:val="center"/>
              <w:rPr>
                <w:sz w:val="20"/>
              </w:rPr>
            </w:pPr>
            <w:r w:rsidRPr="62E6F57A">
              <w:rPr>
                <w:sz w:val="20"/>
              </w:rPr>
              <w:t>Virtual Engagement Hours 10:00 am-1:00 pm</w:t>
            </w:r>
          </w:p>
          <w:p w14:paraId="3B9A360A" w14:textId="5BF3CD24" w:rsidR="00594519" w:rsidRPr="00BC2A50" w:rsidRDefault="00594519" w:rsidP="62E6F57A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62E6F57A">
        <w:trPr>
          <w:trHeight w:val="915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651595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78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49BB2B" w14:textId="77777777" w:rsidR="00594519" w:rsidRPr="00BC2A50" w:rsidRDefault="32CDE3BC" w:rsidP="62E6F57A">
            <w:pPr>
              <w:jc w:val="center"/>
              <w:rPr>
                <w:sz w:val="20"/>
              </w:rPr>
            </w:pPr>
            <w:r w:rsidRPr="62E6F57A">
              <w:rPr>
                <w:sz w:val="20"/>
              </w:rPr>
              <w:t>On-Campus Engagement Hours</w:t>
            </w:r>
          </w:p>
          <w:p w14:paraId="79DCD0AA" w14:textId="691125BF" w:rsidR="00594519" w:rsidRPr="00BC2A50" w:rsidRDefault="32CDE3BC" w:rsidP="62E6F57A">
            <w:pPr>
              <w:jc w:val="center"/>
              <w:rPr>
                <w:sz w:val="20"/>
              </w:rPr>
            </w:pPr>
            <w:r w:rsidRPr="62E6F57A">
              <w:rPr>
                <w:sz w:val="20"/>
              </w:rPr>
              <w:t>1:10 pm – 2:10 pm</w:t>
            </w:r>
          </w:p>
        </w:tc>
        <w:tc>
          <w:tcPr>
            <w:tcW w:w="226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AF24E88" w14:textId="77777777" w:rsidR="007C1124" w:rsidRPr="00BC2A50" w:rsidRDefault="007C1124" w:rsidP="007C1124">
            <w:pPr>
              <w:jc w:val="center"/>
              <w:rPr>
                <w:noProof/>
                <w:sz w:val="20"/>
              </w:rPr>
            </w:pPr>
            <w:r w:rsidRPr="62E6F57A">
              <w:rPr>
                <w:noProof/>
                <w:sz w:val="20"/>
              </w:rPr>
              <w:t>On-Campus Engagement Hours</w:t>
            </w:r>
          </w:p>
          <w:p w14:paraId="273E1234" w14:textId="6CBBA04E" w:rsidR="00594519" w:rsidRPr="00BC2A50" w:rsidRDefault="007C1124" w:rsidP="007C1124">
            <w:pPr>
              <w:jc w:val="center"/>
            </w:pPr>
            <w:r w:rsidRPr="62E6F57A">
              <w:rPr>
                <w:noProof/>
                <w:sz w:val="20"/>
              </w:rPr>
              <w:t>11:30 pm –3:30 pm</w:t>
            </w:r>
          </w:p>
        </w:tc>
        <w:tc>
          <w:tcPr>
            <w:tcW w:w="238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ED6729" w14:textId="77777777" w:rsidR="007C1124" w:rsidRPr="00BC2A50" w:rsidRDefault="007C1124" w:rsidP="007C1124">
            <w:pPr>
              <w:jc w:val="center"/>
              <w:rPr>
                <w:sz w:val="20"/>
              </w:rPr>
            </w:pPr>
            <w:r w:rsidRPr="62E6F57A">
              <w:rPr>
                <w:sz w:val="20"/>
              </w:rPr>
              <w:t>Virtual Engagement Hours 10:00 am-1:00 pm</w:t>
            </w:r>
          </w:p>
          <w:p w14:paraId="134D25E4" w14:textId="35E4DC8A" w:rsidR="00594519" w:rsidRPr="00BC2A50" w:rsidRDefault="00594519" w:rsidP="00BC2A50">
            <w:pPr>
              <w:jc w:val="center"/>
            </w:pPr>
          </w:p>
        </w:tc>
        <w:tc>
          <w:tcPr>
            <w:tcW w:w="165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62E6F57A">
        <w:trPr>
          <w:trHeight w:val="915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702D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78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41AEEF9" w14:textId="77777777" w:rsidR="00594519" w:rsidRDefault="006D07AC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2:15-3:30 p.m.</w:t>
            </w:r>
          </w:p>
          <w:p w14:paraId="63626EBC" w14:textId="77777777" w:rsidR="006D07AC" w:rsidRDefault="006D07AC" w:rsidP="00BC2A50">
            <w:pPr>
              <w:jc w:val="center"/>
            </w:pPr>
            <w:r>
              <w:t>MTH 154-H1</w:t>
            </w:r>
          </w:p>
          <w:p w14:paraId="5A3403E2" w14:textId="1724BF83" w:rsidR="006D07AC" w:rsidRPr="00BC2A50" w:rsidRDefault="006D07AC" w:rsidP="00BC2A50">
            <w:pPr>
              <w:jc w:val="center"/>
            </w:pPr>
            <w:r>
              <w:t>G225</w:t>
            </w:r>
          </w:p>
        </w:tc>
        <w:tc>
          <w:tcPr>
            <w:tcW w:w="226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D18445F" w14:textId="77777777" w:rsidR="007C1124" w:rsidRPr="00BC2A50" w:rsidRDefault="007C1124" w:rsidP="007C1124">
            <w:pPr>
              <w:jc w:val="center"/>
              <w:rPr>
                <w:noProof/>
                <w:sz w:val="20"/>
              </w:rPr>
            </w:pPr>
            <w:r w:rsidRPr="62E6F57A">
              <w:rPr>
                <w:noProof/>
                <w:sz w:val="20"/>
              </w:rPr>
              <w:t>On-Campus Engagement Hours</w:t>
            </w:r>
          </w:p>
          <w:p w14:paraId="1885EDF7" w14:textId="3703CF39" w:rsidR="00594519" w:rsidRPr="00BC2A50" w:rsidRDefault="007C1124" w:rsidP="007C1124">
            <w:r w:rsidRPr="62E6F57A">
              <w:rPr>
                <w:noProof/>
                <w:sz w:val="20"/>
              </w:rPr>
              <w:t>11:30 pm –3:30 pm</w:t>
            </w:r>
          </w:p>
        </w:tc>
        <w:tc>
          <w:tcPr>
            <w:tcW w:w="238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506CFA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62E6F57A">
        <w:trPr>
          <w:trHeight w:val="915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78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26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38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6D07AC" w:rsidRPr="00C473A4" w14:paraId="18DAAF99" w14:textId="77777777" w:rsidTr="62E6F57A">
        <w:trPr>
          <w:trHeight w:val="915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026B9A0" w14:textId="77777777" w:rsidR="006D07AC" w:rsidRPr="00BC2A50" w:rsidRDefault="006D07AC" w:rsidP="00BC2A50">
            <w:pPr>
              <w:jc w:val="center"/>
              <w:rPr>
                <w:sz w:val="20"/>
              </w:rPr>
            </w:pPr>
          </w:p>
        </w:tc>
        <w:tc>
          <w:tcPr>
            <w:tcW w:w="278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8ABFFAD" w14:textId="77777777" w:rsidR="006D07AC" w:rsidRPr="00BC2A50" w:rsidRDefault="006D07AC" w:rsidP="00BC2A50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97C4D70" w14:textId="77777777" w:rsidR="006D07AC" w:rsidRPr="00BC2A50" w:rsidRDefault="006D07AC" w:rsidP="00BC2A50">
            <w:pPr>
              <w:jc w:val="center"/>
              <w:rPr>
                <w:sz w:val="20"/>
              </w:rPr>
            </w:pPr>
          </w:p>
        </w:tc>
        <w:tc>
          <w:tcPr>
            <w:tcW w:w="238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B3A75D" w14:textId="77777777" w:rsidR="006D07AC" w:rsidRPr="00BC2A50" w:rsidRDefault="006D07AC" w:rsidP="00BC2A50">
            <w:pPr>
              <w:jc w:val="center"/>
              <w:rPr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288747" w14:textId="77777777" w:rsidR="006D07AC" w:rsidRPr="00BC2A50" w:rsidRDefault="006D07AC" w:rsidP="00BC2A50">
            <w:pPr>
              <w:jc w:val="center"/>
              <w:rPr>
                <w:sz w:val="20"/>
              </w:rPr>
            </w:pPr>
          </w:p>
        </w:tc>
      </w:tr>
      <w:tr w:rsidR="006D07AC" w:rsidRPr="00C473A4" w14:paraId="2A1353F1" w14:textId="77777777" w:rsidTr="62E6F57A">
        <w:trPr>
          <w:trHeight w:val="915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B788987" w14:textId="77777777" w:rsidR="006D07AC" w:rsidRPr="00BC2A50" w:rsidRDefault="006D07AC" w:rsidP="00BC2A50">
            <w:pPr>
              <w:jc w:val="center"/>
              <w:rPr>
                <w:sz w:val="20"/>
              </w:rPr>
            </w:pPr>
          </w:p>
        </w:tc>
        <w:tc>
          <w:tcPr>
            <w:tcW w:w="278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A40E86B" w14:textId="77777777" w:rsidR="006D07AC" w:rsidRPr="00BC2A50" w:rsidRDefault="006D07AC" w:rsidP="00BC2A50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7212BAF" w14:textId="77777777" w:rsidR="006D07AC" w:rsidRPr="00BC2A50" w:rsidRDefault="006D07AC" w:rsidP="00BC2A50">
            <w:pPr>
              <w:jc w:val="center"/>
              <w:rPr>
                <w:sz w:val="20"/>
              </w:rPr>
            </w:pPr>
          </w:p>
        </w:tc>
        <w:tc>
          <w:tcPr>
            <w:tcW w:w="238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E95B81B" w14:textId="77777777" w:rsidR="006D07AC" w:rsidRPr="00BC2A50" w:rsidRDefault="006D07AC" w:rsidP="00BC2A50">
            <w:pPr>
              <w:jc w:val="center"/>
              <w:rPr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C4D45A" w14:textId="77777777" w:rsidR="006D07AC" w:rsidRPr="00BC2A50" w:rsidRDefault="006D07AC" w:rsidP="00BC2A50">
            <w:pPr>
              <w:jc w:val="center"/>
              <w:rPr>
                <w:sz w:val="20"/>
              </w:rPr>
            </w:pPr>
          </w:p>
        </w:tc>
      </w:tr>
    </w:tbl>
    <w:p w14:paraId="1B609F82" w14:textId="77777777" w:rsidR="00C473A4" w:rsidRDefault="00C473A4" w:rsidP="00B34609"/>
    <w:p w14:paraId="64D407A8" w14:textId="45349C9F" w:rsidR="00E96788" w:rsidRDefault="00E96788" w:rsidP="00B34609">
      <w:r w:rsidRPr="00C61AE8">
        <w:rPr>
          <w:b/>
        </w:rPr>
        <w:t>Notes:</w:t>
      </w:r>
      <w:r>
        <w:tab/>
      </w:r>
      <w:r w:rsidR="006D07AC">
        <w:rPr>
          <w:sz w:val="20"/>
        </w:rPr>
        <w:t>Web Classes: MDE 54-W1; MTH 132-W1; MTH 154-W1; MTH 154-W81</w:t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995F" w14:textId="77777777" w:rsidR="00801AFF" w:rsidRDefault="00801AFF" w:rsidP="00AE1BFE">
      <w:r>
        <w:separator/>
      </w:r>
    </w:p>
  </w:endnote>
  <w:endnote w:type="continuationSeparator" w:id="0">
    <w:p w14:paraId="7CB3B3C6" w14:textId="77777777" w:rsidR="00801AFF" w:rsidRDefault="00801AFF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BB64" w14:textId="77777777" w:rsidR="00801AFF" w:rsidRDefault="00801AFF" w:rsidP="00AE1BFE">
      <w:r>
        <w:separator/>
      </w:r>
    </w:p>
  </w:footnote>
  <w:footnote w:type="continuationSeparator" w:id="0">
    <w:p w14:paraId="7367A293" w14:textId="77777777" w:rsidR="00801AFF" w:rsidRDefault="00801AFF" w:rsidP="00AE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210A7F"/>
    <w:rsid w:val="00216FB0"/>
    <w:rsid w:val="00223B79"/>
    <w:rsid w:val="00287429"/>
    <w:rsid w:val="002A7C03"/>
    <w:rsid w:val="002A7EB4"/>
    <w:rsid w:val="002B17C1"/>
    <w:rsid w:val="002D0DC8"/>
    <w:rsid w:val="00363542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552C7"/>
    <w:rsid w:val="00557182"/>
    <w:rsid w:val="00594519"/>
    <w:rsid w:val="005B012E"/>
    <w:rsid w:val="005C04C2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D07AC"/>
    <w:rsid w:val="006F1D9F"/>
    <w:rsid w:val="00712409"/>
    <w:rsid w:val="00715345"/>
    <w:rsid w:val="0072558F"/>
    <w:rsid w:val="00745C1D"/>
    <w:rsid w:val="00754E07"/>
    <w:rsid w:val="00783EC9"/>
    <w:rsid w:val="007916F8"/>
    <w:rsid w:val="00793CBA"/>
    <w:rsid w:val="007C1124"/>
    <w:rsid w:val="007C2A9D"/>
    <w:rsid w:val="007D4C1F"/>
    <w:rsid w:val="007D5D0E"/>
    <w:rsid w:val="007E5841"/>
    <w:rsid w:val="007F5A49"/>
    <w:rsid w:val="00801AFF"/>
    <w:rsid w:val="0084223E"/>
    <w:rsid w:val="008725A1"/>
    <w:rsid w:val="008737AE"/>
    <w:rsid w:val="008F2710"/>
    <w:rsid w:val="00927FD6"/>
    <w:rsid w:val="009328DA"/>
    <w:rsid w:val="00952F53"/>
    <w:rsid w:val="00962F91"/>
    <w:rsid w:val="00963C50"/>
    <w:rsid w:val="009C79D5"/>
    <w:rsid w:val="00A20065"/>
    <w:rsid w:val="00A37765"/>
    <w:rsid w:val="00AA169C"/>
    <w:rsid w:val="00AD24DA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F177D"/>
    <w:rsid w:val="00D22B74"/>
    <w:rsid w:val="00D231A3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F05150"/>
    <w:rsid w:val="00F2509E"/>
    <w:rsid w:val="00F310C8"/>
    <w:rsid w:val="00FB0011"/>
    <w:rsid w:val="0AA3D00C"/>
    <w:rsid w:val="0F801F2D"/>
    <w:rsid w:val="24C595A1"/>
    <w:rsid w:val="2D31A8F6"/>
    <w:rsid w:val="32CDE3BC"/>
    <w:rsid w:val="355CE813"/>
    <w:rsid w:val="39A266B3"/>
    <w:rsid w:val="3AE1BBF4"/>
    <w:rsid w:val="3F72FE41"/>
    <w:rsid w:val="53D732EA"/>
    <w:rsid w:val="53DF9194"/>
    <w:rsid w:val="5750A64F"/>
    <w:rsid w:val="5A2A02A2"/>
    <w:rsid w:val="62E6F57A"/>
    <w:rsid w:val="66A50B1C"/>
    <w:rsid w:val="6777E615"/>
    <w:rsid w:val="6B55E47F"/>
    <w:rsid w:val="6C0A1477"/>
    <w:rsid w:val="6E8E4F02"/>
    <w:rsid w:val="6EC1C27D"/>
    <w:rsid w:val="70E21ADD"/>
    <w:rsid w:val="732F192C"/>
    <w:rsid w:val="79D4E8DB"/>
    <w:rsid w:val="7E98F166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61911-A2AD-4623-8F70-BAEFFBFC94C0}">
  <ds:schemaRefs>
    <ds:schemaRef ds:uri="http://schemas.openxmlformats.org/package/2006/metadata/core-properties"/>
    <ds:schemaRef ds:uri="http://schemas.microsoft.com/office/2006/documentManagement/types"/>
    <ds:schemaRef ds:uri="3388bbbc-646f-48a2-aed1-d815ecebc86b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cb946bcd-27ad-47ab-94dc-6aaab215abbd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855</Characters>
  <Application>Microsoft Office Word</Application>
  <DocSecurity>0</DocSecurity>
  <Lines>106</Lines>
  <Paragraphs>63</Paragraphs>
  <ScaleCrop>false</ScaleCrop>
  <Company>MECC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4</cp:revision>
  <cp:lastPrinted>2023-02-15T19:58:00Z</cp:lastPrinted>
  <dcterms:created xsi:type="dcterms:W3CDTF">2026-01-05T16:36:00Z</dcterms:created>
  <dcterms:modified xsi:type="dcterms:W3CDTF">2026-01-07T14:07:00Z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