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2330E7B">
            <wp:simplePos x="0" y="0"/>
            <wp:positionH relativeFrom="column">
              <wp:posOffset>80010</wp:posOffset>
            </wp:positionH>
            <wp:positionV relativeFrom="paragraph">
              <wp:posOffset>49398</wp:posOffset>
            </wp:positionV>
            <wp:extent cx="2152094" cy="51211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024967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231A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D867521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0473B2">
        <w:rPr>
          <w:b w:val="0"/>
          <w:szCs w:val="24"/>
        </w:rPr>
        <w:t>Miranda Oaks</w:t>
      </w:r>
    </w:p>
    <w:p w14:paraId="77C2C5F7" w14:textId="52AB766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0473B2">
        <w:rPr>
          <w:b w:val="0"/>
          <w:szCs w:val="24"/>
        </w:rPr>
        <w:t>G221</w:t>
      </w:r>
      <w:r w:rsidR="00157848" w:rsidRPr="00E95E5C">
        <w:rPr>
          <w:color w:val="000000" w:themeColor="text1"/>
          <w:szCs w:val="24"/>
        </w:rPr>
        <w:tab/>
      </w:r>
    </w:p>
    <w:p w14:paraId="063179E3" w14:textId="3B7F8FD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1" w:history="1">
        <w:r w:rsidR="000473B2" w:rsidRPr="00032AC7">
          <w:rPr>
            <w:rStyle w:val="Hyperlink"/>
            <w:b w:val="0"/>
            <w:szCs w:val="24"/>
          </w:rPr>
          <w:t>moaks@mecc.edu</w:t>
        </w:r>
      </w:hyperlink>
      <w:r w:rsidR="000473B2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7A18094E" w14:textId="77777777" w:rsidR="00D41BFE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0473B2">
        <w:rPr>
          <w:b w:val="0"/>
          <w:szCs w:val="24"/>
        </w:rPr>
        <w:t>276-523-9045</w:t>
      </w:r>
      <w:r w:rsidR="00157848" w:rsidRPr="00E95E5C">
        <w:rPr>
          <w:color w:val="000000" w:themeColor="text1"/>
          <w:szCs w:val="24"/>
        </w:rPr>
        <w:tab/>
      </w:r>
    </w:p>
    <w:p w14:paraId="331DB555" w14:textId="4D4DAFF2" w:rsidR="00157848" w:rsidRPr="00E95E5C" w:rsidRDefault="00D41BFE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rStyle w:val="normaltextrun"/>
          <w:color w:val="000000"/>
          <w:shd w:val="clear" w:color="auto" w:fill="FFFFFF"/>
        </w:rPr>
        <w:t xml:space="preserve">Zoom link: </w:t>
      </w:r>
      <w:hyperlink r:id="rId12" w:tgtFrame="_blank" w:history="1">
        <w:r>
          <w:rPr>
            <w:rStyle w:val="normaltextrun"/>
            <w:color w:val="467886"/>
            <w:u w:val="single"/>
            <w:shd w:val="clear" w:color="auto" w:fill="FFFFFF"/>
          </w:rPr>
          <w:t>https://vccs.zoom.us/my/math.with.oaks</w:t>
        </w:r>
      </w:hyperlink>
      <w:r>
        <w:rPr>
          <w:rStyle w:val="tabchar"/>
          <w:rFonts w:ascii="Calibri" w:hAnsi="Calibri" w:cs="Calibri"/>
          <w:color w:val="467886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br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0" w:type="auto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520"/>
        <w:gridCol w:w="2354"/>
        <w:gridCol w:w="2326"/>
        <w:gridCol w:w="1587"/>
      </w:tblGrid>
      <w:tr w:rsidR="00DA7663" w:rsidRPr="00C473A4" w14:paraId="0785B135" w14:textId="3A1FA601" w:rsidTr="3D47A4C1">
        <w:trPr>
          <w:trHeight w:val="91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594519" w:rsidRPr="000C6D7A" w:rsidRDefault="0059451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594519" w:rsidRPr="00BC2A50" w:rsidRDefault="00594519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BD216B" w:rsidRPr="00C473A4" w14:paraId="4DC2E8EA" w14:textId="33695E47" w:rsidTr="3D47A4C1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0F9D86AB" w14:textId="6DC7F3D4" w:rsidR="00BD216B" w:rsidRPr="00BC2A50" w:rsidRDefault="00BD216B" w:rsidP="00BD216B">
            <w:pPr>
              <w:jc w:val="center"/>
            </w:pPr>
          </w:p>
          <w:p w14:paraId="26B99B6B" w14:textId="0852D544" w:rsidR="00BD216B" w:rsidRPr="00BC2A50" w:rsidRDefault="00BD216B" w:rsidP="00BD216B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43183355" w:rsidR="00BD216B" w:rsidRPr="00BC2A50" w:rsidRDefault="00BD216B" w:rsidP="00BD216B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7C96AEF8" w14:textId="20A3A12A" w:rsidR="00BD216B" w:rsidRPr="00BC2A50" w:rsidRDefault="00BD216B" w:rsidP="00BD216B">
            <w:pPr>
              <w:jc w:val="center"/>
            </w:pPr>
          </w:p>
          <w:p w14:paraId="50761AA5" w14:textId="48D8A62C" w:rsidR="00BD216B" w:rsidRPr="00BC2A50" w:rsidRDefault="00BD216B" w:rsidP="00BD216B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90B40" w14:textId="77777777" w:rsidR="00BD216B" w:rsidRPr="00BC2A50" w:rsidRDefault="00BD216B" w:rsidP="70BD4B40">
            <w:pPr>
              <w:jc w:val="center"/>
              <w:rPr>
                <w:noProof/>
                <w:sz w:val="20"/>
              </w:rPr>
            </w:pPr>
            <w:r w:rsidRPr="70BD4B4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70BD4B40">
              <w:rPr>
                <w:sz w:val="20"/>
              </w:rPr>
              <w:instrText xml:space="preserve"> FORMTEXT </w:instrText>
            </w:r>
            <w:r w:rsidRPr="70BD4B40">
              <w:rPr>
                <w:sz w:val="20"/>
              </w:rPr>
            </w:r>
            <w:r w:rsidRPr="70BD4B40">
              <w:rPr>
                <w:sz w:val="20"/>
              </w:rPr>
              <w:fldChar w:fldCharType="separate"/>
            </w:r>
            <w:r w:rsidRPr="70BD4B40">
              <w:rPr>
                <w:noProof/>
                <w:sz w:val="20"/>
              </w:rPr>
              <w:t> </w:t>
            </w:r>
            <w:r w:rsidRPr="70BD4B40">
              <w:rPr>
                <w:noProof/>
                <w:sz w:val="20"/>
              </w:rPr>
              <w:t> </w:t>
            </w:r>
            <w:r w:rsidRPr="70BD4B40">
              <w:rPr>
                <w:noProof/>
                <w:sz w:val="20"/>
              </w:rPr>
              <w:t> </w:t>
            </w:r>
            <w:r w:rsidRPr="70BD4B40">
              <w:rPr>
                <w:noProof/>
                <w:sz w:val="20"/>
              </w:rPr>
              <w:t> </w:t>
            </w:r>
            <w:r w:rsidRPr="70BD4B40">
              <w:rPr>
                <w:noProof/>
                <w:sz w:val="20"/>
              </w:rPr>
              <w:t> </w:t>
            </w:r>
            <w:r w:rsidRPr="70BD4B40">
              <w:rPr>
                <w:sz w:val="20"/>
              </w:rPr>
              <w:fldChar w:fldCharType="end"/>
            </w:r>
          </w:p>
        </w:tc>
      </w:tr>
      <w:tr w:rsidR="00BD216B" w:rsidRPr="00C473A4" w14:paraId="3086DC7A" w14:textId="77777777" w:rsidTr="3D47A4C1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F7FBF3A" w14:textId="43D4E1C9" w:rsidR="00BD216B" w:rsidRPr="00BC2A50" w:rsidRDefault="00BD216B" w:rsidP="00BD216B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F0C0B4E" w14:textId="5046CFB8" w:rsidR="70BD4B40" w:rsidRDefault="70BD4B40" w:rsidP="70BD4B40">
            <w:pPr>
              <w:jc w:val="center"/>
              <w:rPr>
                <w:sz w:val="20"/>
              </w:rPr>
            </w:pPr>
          </w:p>
          <w:p w14:paraId="771041F1" w14:textId="4C585478" w:rsidR="00BD216B" w:rsidRPr="00BC2A50" w:rsidRDefault="1BC9447E" w:rsidP="3D47A4C1">
            <w:pPr>
              <w:jc w:val="center"/>
              <w:rPr>
                <w:color w:val="000000" w:themeColor="text1"/>
                <w:szCs w:val="24"/>
              </w:rPr>
            </w:pPr>
            <w:r w:rsidRPr="3D47A4C1">
              <w:rPr>
                <w:color w:val="000000" w:themeColor="text1"/>
                <w:szCs w:val="24"/>
              </w:rPr>
              <w:t>9:30-10:30 a.m.</w:t>
            </w:r>
          </w:p>
          <w:p w14:paraId="3DA51889" w14:textId="3C581C32" w:rsidR="00BD216B" w:rsidRPr="00BC2A50" w:rsidRDefault="1BC9447E" w:rsidP="3D47A4C1">
            <w:pPr>
              <w:jc w:val="center"/>
              <w:rPr>
                <w:color w:val="000000" w:themeColor="text1"/>
                <w:szCs w:val="24"/>
              </w:rPr>
            </w:pPr>
            <w:r w:rsidRPr="3D47A4C1">
              <w:rPr>
                <w:b/>
                <w:bCs/>
                <w:color w:val="000000" w:themeColor="text1"/>
                <w:szCs w:val="24"/>
              </w:rPr>
              <w:t>Virtual</w:t>
            </w:r>
          </w:p>
          <w:p w14:paraId="31C1CDEC" w14:textId="7B7A7BEA" w:rsidR="00BD216B" w:rsidRPr="00BC2A50" w:rsidRDefault="1BC9447E" w:rsidP="3D47A4C1">
            <w:pPr>
              <w:jc w:val="center"/>
              <w:rPr>
                <w:color w:val="000000" w:themeColor="text1"/>
                <w:szCs w:val="24"/>
              </w:rPr>
            </w:pPr>
            <w:r w:rsidRPr="3D47A4C1">
              <w:rPr>
                <w:color w:val="000000" w:themeColor="text1"/>
                <w:szCs w:val="24"/>
              </w:rPr>
              <w:t xml:space="preserve"> Engagement Hours</w:t>
            </w:r>
          </w:p>
          <w:p w14:paraId="6C257BFB" w14:textId="631BB52C" w:rsidR="00BD216B" w:rsidRPr="00BC2A50" w:rsidRDefault="00BD216B" w:rsidP="70BD4B40">
            <w:pPr>
              <w:jc w:val="center"/>
              <w:rPr>
                <w:sz w:val="20"/>
              </w:rPr>
            </w:pPr>
          </w:p>
          <w:p w14:paraId="72D8062F" w14:textId="271D27BE" w:rsidR="00BD216B" w:rsidRPr="00BC2A50" w:rsidRDefault="00BD216B" w:rsidP="70BD4B40">
            <w:pPr>
              <w:jc w:val="center"/>
              <w:rPr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49F912EF" w14:textId="4C585478" w:rsidR="00BD216B" w:rsidRPr="00BC2A50" w:rsidRDefault="1BC9447E" w:rsidP="3D47A4C1">
            <w:pPr>
              <w:jc w:val="center"/>
              <w:rPr>
                <w:color w:val="000000" w:themeColor="text1"/>
                <w:szCs w:val="24"/>
              </w:rPr>
            </w:pPr>
            <w:r w:rsidRPr="3D47A4C1">
              <w:rPr>
                <w:color w:val="000000" w:themeColor="text1"/>
                <w:szCs w:val="24"/>
              </w:rPr>
              <w:t>9:30-10:30 a.m.</w:t>
            </w:r>
          </w:p>
          <w:p w14:paraId="7097A374" w14:textId="3C581C32" w:rsidR="00BD216B" w:rsidRPr="00BC2A50" w:rsidRDefault="1BC9447E" w:rsidP="3D47A4C1">
            <w:pPr>
              <w:jc w:val="center"/>
              <w:rPr>
                <w:color w:val="000000" w:themeColor="text1"/>
                <w:szCs w:val="24"/>
              </w:rPr>
            </w:pPr>
            <w:r w:rsidRPr="3D47A4C1">
              <w:rPr>
                <w:b/>
                <w:bCs/>
                <w:color w:val="000000" w:themeColor="text1"/>
                <w:szCs w:val="24"/>
              </w:rPr>
              <w:t>Virtual</w:t>
            </w:r>
          </w:p>
          <w:p w14:paraId="63C076A1" w14:textId="7B7A7BEA" w:rsidR="00BD216B" w:rsidRPr="00BC2A50" w:rsidRDefault="1BC9447E" w:rsidP="3D47A4C1">
            <w:pPr>
              <w:jc w:val="center"/>
              <w:rPr>
                <w:color w:val="000000" w:themeColor="text1"/>
                <w:szCs w:val="24"/>
              </w:rPr>
            </w:pPr>
            <w:r w:rsidRPr="3D47A4C1">
              <w:rPr>
                <w:color w:val="000000" w:themeColor="text1"/>
                <w:szCs w:val="24"/>
              </w:rPr>
              <w:t xml:space="preserve"> Engagement Hours</w:t>
            </w:r>
          </w:p>
          <w:p w14:paraId="64722B6A" w14:textId="21850AE9" w:rsidR="00BD216B" w:rsidRPr="00BC2A50" w:rsidRDefault="00BD216B" w:rsidP="3D47A4C1">
            <w:pPr>
              <w:jc w:val="center"/>
              <w:rPr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020F5047" w14:textId="60FE067F" w:rsidR="00BD216B" w:rsidRPr="00BC2A50" w:rsidRDefault="1BC9447E" w:rsidP="3D47A4C1">
            <w:pPr>
              <w:jc w:val="center"/>
            </w:pPr>
            <w:r>
              <w:t>10:00-1:00 p.m.</w:t>
            </w:r>
          </w:p>
          <w:p w14:paraId="1B77D7D8" w14:textId="56BC52B6" w:rsidR="00BD216B" w:rsidRPr="00BC2A50" w:rsidRDefault="1BC9447E" w:rsidP="00BD216B">
            <w:pPr>
              <w:jc w:val="center"/>
            </w:pPr>
            <w:r w:rsidRPr="3D47A4C1">
              <w:rPr>
                <w:b/>
                <w:bCs/>
              </w:rPr>
              <w:t>Virtual</w:t>
            </w:r>
          </w:p>
          <w:p w14:paraId="0AF86265" w14:textId="42878708" w:rsidR="00BD216B" w:rsidRPr="00BC2A50" w:rsidRDefault="1BC9447E" w:rsidP="00BD216B">
            <w:pPr>
              <w:jc w:val="center"/>
            </w:pPr>
            <w:r>
              <w:t xml:space="preserve"> Engagement Hours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E36AD8" w14:textId="45C260C2" w:rsidR="00BD216B" w:rsidRPr="00BC2A50" w:rsidRDefault="00BD216B" w:rsidP="00BD216B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D216B" w:rsidRPr="00C473A4" w14:paraId="6B14B939" w14:textId="35517E15" w:rsidTr="3D47A4C1">
        <w:trPr>
          <w:trHeight w:val="915"/>
        </w:trPr>
        <w:tc>
          <w:tcPr>
            <w:tcW w:w="1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3938700" w14:textId="1DF81DC1" w:rsidR="00BD216B" w:rsidRPr="00E420BA" w:rsidRDefault="111F9175" w:rsidP="70BD4B40">
            <w:pPr>
              <w:jc w:val="center"/>
            </w:pPr>
            <w:r>
              <w:t>11:35</w:t>
            </w:r>
            <w:r w:rsidR="00BD216B">
              <w:t>-2:10 p.m.</w:t>
            </w:r>
          </w:p>
          <w:p w14:paraId="4A4EAE33" w14:textId="70684309" w:rsidR="00BD216B" w:rsidRPr="00E420BA" w:rsidRDefault="008C3668" w:rsidP="00BD216B">
            <w:pPr>
              <w:jc w:val="center"/>
              <w:rPr>
                <w:szCs w:val="24"/>
              </w:rPr>
            </w:pPr>
            <w:r w:rsidRPr="009F48C2">
              <w:rPr>
                <w:b/>
                <w:bCs/>
                <w:szCs w:val="24"/>
              </w:rPr>
              <w:t>On-Campus</w:t>
            </w:r>
            <w:r w:rsidR="00BD216B" w:rsidRPr="00E420BA">
              <w:rPr>
                <w:szCs w:val="24"/>
              </w:rPr>
              <w:t xml:space="preserve"> Engagement Hour</w:t>
            </w:r>
            <w:r w:rsidR="009F48C2">
              <w:rPr>
                <w:szCs w:val="24"/>
              </w:rPr>
              <w:t>s</w:t>
            </w:r>
          </w:p>
        </w:tc>
        <w:tc>
          <w:tcPr>
            <w:tcW w:w="23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C190623" w14:textId="51004261" w:rsidR="00BD216B" w:rsidRPr="00E420BA" w:rsidRDefault="00BD216B" w:rsidP="00BD216B">
            <w:pPr>
              <w:jc w:val="center"/>
            </w:pPr>
            <w:r>
              <w:t>1</w:t>
            </w:r>
            <w:r w:rsidR="59F7DE28">
              <w:t>1:35</w:t>
            </w:r>
            <w:r>
              <w:t>-12:45 p.m.</w:t>
            </w:r>
          </w:p>
          <w:p w14:paraId="477DAE72" w14:textId="154BBB4D" w:rsidR="00BD216B" w:rsidRPr="00E420BA" w:rsidRDefault="008C3668" w:rsidP="00BD216B">
            <w:pPr>
              <w:jc w:val="center"/>
              <w:rPr>
                <w:szCs w:val="24"/>
              </w:rPr>
            </w:pPr>
            <w:r w:rsidRPr="009F48C2">
              <w:rPr>
                <w:b/>
                <w:bCs/>
                <w:szCs w:val="24"/>
              </w:rPr>
              <w:t>On-Campus</w:t>
            </w:r>
            <w:r w:rsidR="00BD216B" w:rsidRPr="00E420BA">
              <w:rPr>
                <w:szCs w:val="24"/>
              </w:rPr>
              <w:t xml:space="preserve"> Engagement Hour</w:t>
            </w:r>
            <w:r w:rsidR="009F48C2">
              <w:rPr>
                <w:szCs w:val="24"/>
              </w:rPr>
              <w:t>s</w:t>
            </w:r>
          </w:p>
        </w:tc>
        <w:tc>
          <w:tcPr>
            <w:tcW w:w="23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864A70C" w14:textId="4C92C00E" w:rsidR="00BD216B" w:rsidRPr="00E420BA" w:rsidRDefault="00BD216B" w:rsidP="00BD216B">
            <w:pPr>
              <w:jc w:val="center"/>
            </w:pPr>
          </w:p>
          <w:p w14:paraId="78AFF9DE" w14:textId="667805B9" w:rsidR="00BD216B" w:rsidRPr="00E420BA" w:rsidRDefault="36A3C589" w:rsidP="00BD216B">
            <w:pPr>
              <w:jc w:val="center"/>
            </w:pPr>
            <w:r>
              <w:t>10:00-</w:t>
            </w:r>
            <w:r w:rsidR="1EC96196">
              <w:t>1:00</w:t>
            </w:r>
            <w:r>
              <w:t xml:space="preserve"> p.m.</w:t>
            </w:r>
          </w:p>
          <w:p w14:paraId="370E11C0" w14:textId="56BC52B6" w:rsidR="00BD216B" w:rsidRPr="00E420BA" w:rsidRDefault="36A3C589" w:rsidP="00BD216B">
            <w:pPr>
              <w:jc w:val="center"/>
            </w:pPr>
            <w:r w:rsidRPr="70BD4B40">
              <w:rPr>
                <w:b/>
                <w:bCs/>
              </w:rPr>
              <w:t>Virtual</w:t>
            </w:r>
          </w:p>
          <w:p w14:paraId="0A7A9CE5" w14:textId="3A823699" w:rsidR="00BD216B" w:rsidRPr="00E420BA" w:rsidRDefault="36A3C589" w:rsidP="00BD216B">
            <w:pPr>
              <w:jc w:val="center"/>
            </w:pPr>
            <w:r>
              <w:t xml:space="preserve"> Engagement Hours</w:t>
            </w:r>
          </w:p>
          <w:p w14:paraId="3B9A360A" w14:textId="1D237140" w:rsidR="00BD216B" w:rsidRPr="00E420BA" w:rsidRDefault="00BD216B" w:rsidP="70BD4B40">
            <w:pPr>
              <w:jc w:val="center"/>
            </w:pPr>
          </w:p>
        </w:tc>
        <w:tc>
          <w:tcPr>
            <w:tcW w:w="158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7E351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D216B" w:rsidRPr="00C473A4" w14:paraId="4918B52A" w14:textId="56DBF482" w:rsidTr="3D47A4C1">
        <w:trPr>
          <w:trHeight w:val="915"/>
        </w:trPr>
        <w:tc>
          <w:tcPr>
            <w:tcW w:w="1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15955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4AA2BF" w14:textId="4B5DF5A6" w:rsidR="00BD216B" w:rsidRPr="00E420BA" w:rsidRDefault="00BD216B" w:rsidP="00BD216B">
            <w:pPr>
              <w:jc w:val="center"/>
            </w:pPr>
            <w:r>
              <w:t>1</w:t>
            </w:r>
            <w:r w:rsidR="5565F777">
              <w:t>1:35</w:t>
            </w:r>
            <w:r>
              <w:t>-2:10 p.m.</w:t>
            </w:r>
          </w:p>
          <w:p w14:paraId="79DCD0AA" w14:textId="155D3A63" w:rsidR="00BD216B" w:rsidRPr="00E420BA" w:rsidRDefault="008C3668" w:rsidP="00BD216B">
            <w:pPr>
              <w:jc w:val="center"/>
              <w:rPr>
                <w:szCs w:val="24"/>
              </w:rPr>
            </w:pPr>
            <w:r w:rsidRPr="009F48C2">
              <w:rPr>
                <w:b/>
                <w:bCs/>
                <w:szCs w:val="24"/>
              </w:rPr>
              <w:t>On-Campus</w:t>
            </w:r>
            <w:r w:rsidR="00BD216B" w:rsidRPr="00E420BA">
              <w:rPr>
                <w:szCs w:val="24"/>
              </w:rPr>
              <w:t xml:space="preserve"> Engagement Hour</w:t>
            </w:r>
            <w:r w:rsidR="009F48C2">
              <w:rPr>
                <w:szCs w:val="24"/>
              </w:rPr>
              <w:t>s</w:t>
            </w:r>
          </w:p>
        </w:tc>
        <w:tc>
          <w:tcPr>
            <w:tcW w:w="23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D9A9911" w14:textId="77777777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12:50-2:05p.m.</w:t>
            </w:r>
          </w:p>
          <w:p w14:paraId="1EEEE1D7" w14:textId="77777777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MTH 154-H1</w:t>
            </w:r>
          </w:p>
          <w:p w14:paraId="273E1234" w14:textId="4D5AC594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G225</w:t>
            </w:r>
          </w:p>
        </w:tc>
        <w:tc>
          <w:tcPr>
            <w:tcW w:w="23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2337424F" w:rsidR="00BD216B" w:rsidRPr="00E420BA" w:rsidRDefault="00BD216B" w:rsidP="70BD4B40">
            <w:pPr>
              <w:jc w:val="center"/>
            </w:pPr>
          </w:p>
        </w:tc>
        <w:tc>
          <w:tcPr>
            <w:tcW w:w="158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B35CDE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D216B" w:rsidRPr="00C473A4" w14:paraId="63CBCDB9" w14:textId="66EEF411" w:rsidTr="3D47A4C1">
        <w:trPr>
          <w:trHeight w:val="915"/>
        </w:trPr>
        <w:tc>
          <w:tcPr>
            <w:tcW w:w="1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051C78" w14:textId="77777777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2:15-3:30p.m.</w:t>
            </w:r>
          </w:p>
          <w:p w14:paraId="1364017D" w14:textId="77777777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MTH 154-H2</w:t>
            </w:r>
          </w:p>
          <w:p w14:paraId="5A3403E2" w14:textId="3710FFFE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G225</w:t>
            </w:r>
          </w:p>
        </w:tc>
        <w:tc>
          <w:tcPr>
            <w:tcW w:w="23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54768BE" w14:textId="77777777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2:15-3:30p.m.</w:t>
            </w:r>
          </w:p>
          <w:p w14:paraId="5F8A18EA" w14:textId="3495C919" w:rsidR="00BD216B" w:rsidRPr="00E420BA" w:rsidRDefault="74B5CF07" w:rsidP="70BD4B40">
            <w:pPr>
              <w:jc w:val="center"/>
              <w:rPr>
                <w:b/>
                <w:bCs/>
              </w:rPr>
            </w:pPr>
            <w:r w:rsidRPr="70BD4B40">
              <w:rPr>
                <w:b/>
                <w:bCs/>
              </w:rPr>
              <w:t>On-Campus</w:t>
            </w:r>
          </w:p>
          <w:p w14:paraId="06CABEED" w14:textId="6C4C5068" w:rsidR="74B5CF07" w:rsidRDefault="74B5CF07" w:rsidP="70BD4B40">
            <w:pPr>
              <w:jc w:val="center"/>
            </w:pPr>
            <w:r>
              <w:t>Engagement Hours for MDE 54</w:t>
            </w:r>
          </w:p>
          <w:p w14:paraId="1885EDF7" w14:textId="4FEAA552" w:rsidR="00BD216B" w:rsidRPr="00E420BA" w:rsidRDefault="00BD216B" w:rsidP="00BD216B">
            <w:pPr>
              <w:jc w:val="center"/>
              <w:rPr>
                <w:szCs w:val="24"/>
              </w:rPr>
            </w:pPr>
            <w:r w:rsidRPr="00E420BA">
              <w:rPr>
                <w:szCs w:val="24"/>
              </w:rPr>
              <w:t>G225</w:t>
            </w:r>
          </w:p>
        </w:tc>
        <w:tc>
          <w:tcPr>
            <w:tcW w:w="23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5A33D5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D216B" w:rsidRPr="00C473A4" w14:paraId="553E462D" w14:textId="02F7F132" w:rsidTr="3D47A4C1">
        <w:trPr>
          <w:trHeight w:val="915"/>
        </w:trPr>
        <w:tc>
          <w:tcPr>
            <w:tcW w:w="19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35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3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290F2" w14:textId="77777777" w:rsidR="00BD216B" w:rsidRPr="00BC2A50" w:rsidRDefault="00BD216B" w:rsidP="00BD216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1AEDF335" w:rsidR="00E96788" w:rsidRDefault="00E96788" w:rsidP="00B34609">
      <w:r w:rsidRPr="00C61AE8">
        <w:rPr>
          <w:b/>
        </w:rPr>
        <w:t>Notes:</w:t>
      </w:r>
      <w:r>
        <w:tab/>
      </w:r>
      <w:r w:rsidR="000473B2">
        <w:rPr>
          <w:sz w:val="20"/>
        </w:rPr>
        <w:t>Web Classes: MDE 54-W1; MTH 154-W1 &amp; W2; MTH 154-W82</w:t>
      </w:r>
    </w:p>
    <w:p w14:paraId="3536922C" w14:textId="77777777" w:rsidR="00B34609" w:rsidRDefault="00B34609" w:rsidP="00B34609"/>
    <w:sectPr w:rsidR="00B34609" w:rsidSect="00E66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728C" w14:textId="77777777" w:rsidR="00DB7149" w:rsidRDefault="00DB7149" w:rsidP="00AE1BFE">
      <w:r>
        <w:separator/>
      </w:r>
    </w:p>
  </w:endnote>
  <w:endnote w:type="continuationSeparator" w:id="0">
    <w:p w14:paraId="165E9052" w14:textId="77777777" w:rsidR="00DB7149" w:rsidRDefault="00DB7149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7259" w14:textId="77777777" w:rsidR="009F4760" w:rsidRDefault="009F4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4FFD" w14:textId="77777777" w:rsidR="009F4760" w:rsidRDefault="009F4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8AB8" w14:textId="77777777" w:rsidR="00DB7149" w:rsidRDefault="00DB7149" w:rsidP="00AE1BFE">
      <w:r>
        <w:separator/>
      </w:r>
    </w:p>
  </w:footnote>
  <w:footnote w:type="continuationSeparator" w:id="0">
    <w:p w14:paraId="3D847F1B" w14:textId="77777777" w:rsidR="00DB7149" w:rsidRDefault="00DB7149" w:rsidP="00AE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A962" w14:textId="77777777" w:rsidR="009F4760" w:rsidRDefault="009F4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73EF" w14:textId="77777777" w:rsidR="009F4760" w:rsidRDefault="009F4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FD73" w14:textId="77777777" w:rsidR="009F4760" w:rsidRDefault="009F4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473B2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C03"/>
    <w:rsid w:val="002A7EB4"/>
    <w:rsid w:val="002B17C1"/>
    <w:rsid w:val="002D0DC8"/>
    <w:rsid w:val="00304FC2"/>
    <w:rsid w:val="00363542"/>
    <w:rsid w:val="003850F5"/>
    <w:rsid w:val="0038580D"/>
    <w:rsid w:val="00390AB3"/>
    <w:rsid w:val="003B1F77"/>
    <w:rsid w:val="00430BAD"/>
    <w:rsid w:val="004639C0"/>
    <w:rsid w:val="004836DE"/>
    <w:rsid w:val="004873DE"/>
    <w:rsid w:val="004D3F29"/>
    <w:rsid w:val="004F2677"/>
    <w:rsid w:val="0051244F"/>
    <w:rsid w:val="0052460C"/>
    <w:rsid w:val="005552C7"/>
    <w:rsid w:val="00557182"/>
    <w:rsid w:val="00594519"/>
    <w:rsid w:val="005B012E"/>
    <w:rsid w:val="005C04C2"/>
    <w:rsid w:val="005F2C86"/>
    <w:rsid w:val="006074CF"/>
    <w:rsid w:val="00612EA7"/>
    <w:rsid w:val="00613557"/>
    <w:rsid w:val="0061383D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AFF"/>
    <w:rsid w:val="008725A1"/>
    <w:rsid w:val="008737AE"/>
    <w:rsid w:val="008C3668"/>
    <w:rsid w:val="008F2710"/>
    <w:rsid w:val="009264AE"/>
    <w:rsid w:val="009328DA"/>
    <w:rsid w:val="00952F53"/>
    <w:rsid w:val="00962F91"/>
    <w:rsid w:val="00963C50"/>
    <w:rsid w:val="009C79D5"/>
    <w:rsid w:val="009F4760"/>
    <w:rsid w:val="009F48C2"/>
    <w:rsid w:val="00A20065"/>
    <w:rsid w:val="00A25423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2C41"/>
    <w:rsid w:val="00BB11E4"/>
    <w:rsid w:val="00BC2A50"/>
    <w:rsid w:val="00BD216B"/>
    <w:rsid w:val="00BF4471"/>
    <w:rsid w:val="00C11606"/>
    <w:rsid w:val="00C473A4"/>
    <w:rsid w:val="00C61AE8"/>
    <w:rsid w:val="00CF177D"/>
    <w:rsid w:val="00D22B74"/>
    <w:rsid w:val="00D231A3"/>
    <w:rsid w:val="00D41BFE"/>
    <w:rsid w:val="00DA7663"/>
    <w:rsid w:val="00DB7149"/>
    <w:rsid w:val="00E12C82"/>
    <w:rsid w:val="00E21FB0"/>
    <w:rsid w:val="00E35785"/>
    <w:rsid w:val="00E420BA"/>
    <w:rsid w:val="00E50C65"/>
    <w:rsid w:val="00E666FE"/>
    <w:rsid w:val="00E863BF"/>
    <w:rsid w:val="00E95E5C"/>
    <w:rsid w:val="00E96788"/>
    <w:rsid w:val="00EC12CB"/>
    <w:rsid w:val="00EC30E1"/>
    <w:rsid w:val="00EC7145"/>
    <w:rsid w:val="00ED3223"/>
    <w:rsid w:val="00ED4D25"/>
    <w:rsid w:val="00F05150"/>
    <w:rsid w:val="00F2509E"/>
    <w:rsid w:val="00F310C8"/>
    <w:rsid w:val="00FA27CB"/>
    <w:rsid w:val="00FA63A3"/>
    <w:rsid w:val="091D29E3"/>
    <w:rsid w:val="111F9175"/>
    <w:rsid w:val="1BC9447E"/>
    <w:rsid w:val="1EC96196"/>
    <w:rsid w:val="24775B2F"/>
    <w:rsid w:val="2D338AF3"/>
    <w:rsid w:val="36A3C589"/>
    <w:rsid w:val="3C38343F"/>
    <w:rsid w:val="3D47A4C1"/>
    <w:rsid w:val="3D7697B0"/>
    <w:rsid w:val="44162731"/>
    <w:rsid w:val="5565F777"/>
    <w:rsid w:val="59F7DE28"/>
    <w:rsid w:val="62BE8BAB"/>
    <w:rsid w:val="6A7A0D27"/>
    <w:rsid w:val="6AAD9DA1"/>
    <w:rsid w:val="6D21D5F2"/>
    <w:rsid w:val="70BD4B40"/>
    <w:rsid w:val="74B5CF07"/>
    <w:rsid w:val="78FA6DC6"/>
    <w:rsid w:val="7C1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0473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3B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1BFE"/>
  </w:style>
  <w:style w:type="character" w:customStyle="1" w:styleId="tabchar">
    <w:name w:val="tabchar"/>
    <w:basedOn w:val="DefaultParagraphFont"/>
    <w:rsid w:val="00D4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ccs.zoom.us/my/math.with.oak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aks@mecc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A7C03"/>
    <w:rsid w:val="00331B3F"/>
    <w:rsid w:val="00360A50"/>
    <w:rsid w:val="003B4521"/>
    <w:rsid w:val="003E0B48"/>
    <w:rsid w:val="005D649F"/>
    <w:rsid w:val="00642FF1"/>
    <w:rsid w:val="006E20E3"/>
    <w:rsid w:val="00A80671"/>
    <w:rsid w:val="00B96E01"/>
    <w:rsid w:val="00BA2C41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A39B8-AE7B-45F1-AD31-8CAC51AC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61911-A2AD-4623-8F70-BAEFFBFC94C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cb946bcd-27ad-47ab-94dc-6aaab215abbd"/>
    <ds:schemaRef ds:uri="http://schemas.microsoft.com/office/infopath/2007/PartnerControls"/>
    <ds:schemaRef ds:uri="http://purl.org/dc/elements/1.1/"/>
    <ds:schemaRef ds:uri="3388bbbc-646f-48a2-aed1-d815ecebc86b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1100</Characters>
  <Application>Microsoft Office Word</Application>
  <DocSecurity>0</DocSecurity>
  <Lines>9</Lines>
  <Paragraphs>2</Paragraphs>
  <ScaleCrop>false</ScaleCrop>
  <Company>MECC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18</cp:revision>
  <cp:lastPrinted>2023-02-15T19:58:00Z</cp:lastPrinted>
  <dcterms:created xsi:type="dcterms:W3CDTF">2025-04-11T15:03:00Z</dcterms:created>
  <dcterms:modified xsi:type="dcterms:W3CDTF">2025-08-21T18:00:00Z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